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AB" w:rsidRPr="008D4E1F" w:rsidRDefault="00CC09AB" w:rsidP="00CC09AB">
      <w:pPr>
        <w:spacing w:after="0" w:line="240" w:lineRule="auto"/>
        <w:jc w:val="center"/>
        <w:rPr>
          <w:rFonts w:ascii="Times New Roman" w:hAnsi="Times New Roman"/>
          <w:sz w:val="24"/>
          <w:szCs w:val="24"/>
        </w:rPr>
      </w:pPr>
      <w:r>
        <w:rPr>
          <w:rFonts w:ascii="Times New Roman" w:hAnsi="Times New Roman"/>
          <w:sz w:val="24"/>
          <w:szCs w:val="24"/>
        </w:rPr>
        <w:t>ASCC 4/25</w:t>
      </w:r>
      <w:r w:rsidRPr="008D4E1F">
        <w:rPr>
          <w:rFonts w:ascii="Times New Roman" w:hAnsi="Times New Roman"/>
          <w:sz w:val="24"/>
          <w:szCs w:val="24"/>
        </w:rPr>
        <w:t>/14</w:t>
      </w:r>
    </w:p>
    <w:p w:rsidR="00CC09AB" w:rsidRPr="008D4E1F" w:rsidRDefault="00CC09AB" w:rsidP="00CC09AB">
      <w:pPr>
        <w:spacing w:after="0" w:line="240" w:lineRule="auto"/>
        <w:jc w:val="center"/>
        <w:rPr>
          <w:rFonts w:ascii="Times New Roman" w:hAnsi="Times New Roman"/>
          <w:sz w:val="24"/>
          <w:szCs w:val="24"/>
        </w:rPr>
      </w:pPr>
      <w:r w:rsidRPr="008D4E1F">
        <w:rPr>
          <w:rFonts w:ascii="Times New Roman" w:hAnsi="Times New Roman"/>
          <w:sz w:val="24"/>
          <w:szCs w:val="24"/>
        </w:rPr>
        <w:t>385 Bricker Hall 8:30-10:30am</w:t>
      </w:r>
    </w:p>
    <w:p w:rsidR="00CC09AB" w:rsidRPr="008D4E1F" w:rsidRDefault="00F80719" w:rsidP="00CC09AB">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846F9B">
        <w:rPr>
          <w:rFonts w:ascii="Times New Roman" w:hAnsi="Times New Roman"/>
          <w:sz w:val="24"/>
          <w:szCs w:val="24"/>
        </w:rPr>
        <w:t>pproved</w:t>
      </w:r>
      <w:r w:rsidR="00CC09AB" w:rsidRPr="008D4E1F">
        <w:rPr>
          <w:rFonts w:ascii="Times New Roman" w:hAnsi="Times New Roman"/>
          <w:sz w:val="24"/>
          <w:szCs w:val="24"/>
        </w:rPr>
        <w:t xml:space="preserve"> Minutes</w:t>
      </w:r>
    </w:p>
    <w:p w:rsidR="00CC09AB" w:rsidRPr="00210138" w:rsidRDefault="00CC09AB" w:rsidP="00CC09AB">
      <w:pPr>
        <w:spacing w:after="0" w:line="240" w:lineRule="auto"/>
        <w:rPr>
          <w:rFonts w:ascii="Times New Roman" w:hAnsi="Times New Roman"/>
          <w:sz w:val="24"/>
          <w:szCs w:val="24"/>
        </w:rPr>
      </w:pPr>
    </w:p>
    <w:p w:rsidR="00CC09AB" w:rsidRPr="00210138" w:rsidRDefault="00CC09AB" w:rsidP="00CC09AB">
      <w:pPr>
        <w:spacing w:after="0" w:line="240" w:lineRule="auto"/>
        <w:rPr>
          <w:rFonts w:ascii="Times New Roman" w:hAnsi="Times New Roman"/>
          <w:sz w:val="24"/>
          <w:szCs w:val="24"/>
        </w:rPr>
      </w:pPr>
      <w:r w:rsidRPr="00210138">
        <w:rPr>
          <w:rFonts w:ascii="Times New Roman" w:hAnsi="Times New Roman"/>
          <w:sz w:val="24"/>
          <w:szCs w:val="24"/>
        </w:rPr>
        <w:t xml:space="preserve">ATTENDEES: Aski, </w:t>
      </w:r>
      <w:r w:rsidR="00923772">
        <w:rPr>
          <w:rFonts w:ascii="Times New Roman" w:hAnsi="Times New Roman"/>
          <w:sz w:val="24"/>
          <w:szCs w:val="24"/>
        </w:rPr>
        <w:t xml:space="preserve">Bitters, </w:t>
      </w:r>
      <w:r w:rsidRPr="00210138">
        <w:rPr>
          <w:rFonts w:ascii="Times New Roman" w:hAnsi="Times New Roman"/>
          <w:sz w:val="24"/>
          <w:szCs w:val="24"/>
        </w:rPr>
        <w:t xml:space="preserve">Buckley, </w:t>
      </w:r>
      <w:r w:rsidR="001F09EC">
        <w:rPr>
          <w:rFonts w:ascii="Times New Roman" w:hAnsi="Times New Roman"/>
          <w:sz w:val="24"/>
          <w:szCs w:val="24"/>
        </w:rPr>
        <w:t xml:space="preserve">Burry, </w:t>
      </w:r>
      <w:r w:rsidRPr="00210138">
        <w:rPr>
          <w:rFonts w:ascii="Times New Roman" w:hAnsi="Times New Roman"/>
          <w:sz w:val="24"/>
          <w:szCs w:val="24"/>
        </w:rPr>
        <w:t>Collier, Craigmile, Fink, Fletcher, Hadad, Harvey, Hogle,</w:t>
      </w:r>
      <w:r w:rsidR="00923772">
        <w:rPr>
          <w:rFonts w:ascii="Times New Roman" w:hAnsi="Times New Roman"/>
          <w:sz w:val="24"/>
          <w:szCs w:val="24"/>
        </w:rPr>
        <w:t xml:space="preserve"> Jenkins,</w:t>
      </w:r>
      <w:r w:rsidRPr="00210138">
        <w:rPr>
          <w:rFonts w:ascii="Times New Roman" w:hAnsi="Times New Roman"/>
          <w:sz w:val="24"/>
          <w:szCs w:val="24"/>
        </w:rPr>
        <w:t xml:space="preserve"> Krissek,</w:t>
      </w:r>
      <w:r>
        <w:rPr>
          <w:rFonts w:ascii="Times New Roman" w:hAnsi="Times New Roman"/>
          <w:sz w:val="24"/>
          <w:szCs w:val="24"/>
        </w:rPr>
        <w:t xml:space="preserve"> Kuo,</w:t>
      </w:r>
      <w:r w:rsidRPr="00210138">
        <w:rPr>
          <w:rFonts w:ascii="Times New Roman" w:hAnsi="Times New Roman"/>
          <w:sz w:val="24"/>
          <w:szCs w:val="24"/>
        </w:rPr>
        <w:t xml:space="preserve"> Lam, Sanders, Schwartz, Vaessin, Vankeerbergen, Von Frese, Yerkes</w:t>
      </w:r>
    </w:p>
    <w:p w:rsidR="00CC09AB" w:rsidRPr="006E1C1C" w:rsidRDefault="00CC09AB" w:rsidP="00CC09AB">
      <w:pPr>
        <w:spacing w:after="0" w:line="240" w:lineRule="auto"/>
        <w:rPr>
          <w:rFonts w:ascii="Times New Roman" w:hAnsi="Times New Roman"/>
          <w:sz w:val="24"/>
          <w:szCs w:val="24"/>
        </w:rPr>
      </w:pPr>
    </w:p>
    <w:p w:rsidR="005E2D88" w:rsidRDefault="00CC09AB" w:rsidP="002C21FF">
      <w:pPr>
        <w:spacing w:after="0" w:line="240" w:lineRule="auto"/>
        <w:rPr>
          <w:rFonts w:ascii="Times New Roman" w:hAnsi="Times New Roman"/>
          <w:sz w:val="24"/>
          <w:szCs w:val="24"/>
        </w:rPr>
      </w:pPr>
      <w:r w:rsidRPr="00210138">
        <w:rPr>
          <w:rFonts w:ascii="Times New Roman" w:hAnsi="Times New Roman"/>
          <w:sz w:val="24"/>
          <w:szCs w:val="24"/>
        </w:rPr>
        <w:t>AGENDA:</w:t>
      </w:r>
    </w:p>
    <w:p w:rsidR="002C21FF" w:rsidRPr="00CC09AB" w:rsidRDefault="002C21FF" w:rsidP="002C21FF">
      <w:pPr>
        <w:spacing w:after="0" w:line="240" w:lineRule="auto"/>
        <w:rPr>
          <w:rFonts w:ascii="Times New Roman" w:hAnsi="Times New Roman"/>
          <w:sz w:val="24"/>
          <w:szCs w:val="24"/>
        </w:rPr>
      </w:pPr>
    </w:p>
    <w:p w:rsidR="00CC09AB" w:rsidRDefault="00CC09AB" w:rsidP="00CC09AB">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C09AB">
        <w:rPr>
          <w:rFonts w:ascii="Times New Roman" w:hAnsi="Times New Roman"/>
          <w:sz w:val="24"/>
          <w:szCs w:val="24"/>
        </w:rPr>
        <w:t>Approval of 4-11-14 minutes</w:t>
      </w:r>
    </w:p>
    <w:p w:rsidR="00DA6EA3" w:rsidRDefault="008177E3"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Aski, Vaessin, unanimously approved </w:t>
      </w:r>
    </w:p>
    <w:p w:rsidR="009D35C2" w:rsidRPr="00DA6EA3" w:rsidRDefault="009D35C2" w:rsidP="009D35C2">
      <w:pPr>
        <w:shd w:val="clear" w:color="auto" w:fill="FFFFFF"/>
        <w:spacing w:after="0" w:line="240" w:lineRule="auto"/>
        <w:ind w:left="1440" w:right="360"/>
        <w:textAlignment w:val="baseline"/>
        <w:rPr>
          <w:rFonts w:ascii="Times New Roman" w:hAnsi="Times New Roman"/>
          <w:sz w:val="24"/>
          <w:szCs w:val="24"/>
        </w:rPr>
      </w:pPr>
    </w:p>
    <w:p w:rsidR="00CC09AB" w:rsidRDefault="00CC09AB" w:rsidP="00CC09AB">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C09AB">
        <w:rPr>
          <w:rFonts w:ascii="Times New Roman" w:hAnsi="Times New Roman"/>
          <w:sz w:val="24"/>
          <w:szCs w:val="24"/>
        </w:rPr>
        <w:t>Election of ASCC Chair for 2014-15  </w:t>
      </w:r>
    </w:p>
    <w:p w:rsidR="007572A9" w:rsidRDefault="007572A9" w:rsidP="007572A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Associate Executive Dean Steve Fink </w:t>
      </w:r>
    </w:p>
    <w:p w:rsidR="007572A9" w:rsidRDefault="007572A9" w:rsidP="007572A9">
      <w:pPr>
        <w:numPr>
          <w:ilvl w:val="2"/>
          <w:numId w:val="1"/>
        </w:numPr>
        <w:shd w:val="clear" w:color="auto" w:fill="FFFFFF"/>
        <w:spacing w:after="0" w:line="240" w:lineRule="auto"/>
        <w:ind w:right="360"/>
        <w:textAlignment w:val="baseline"/>
        <w:rPr>
          <w:rFonts w:ascii="Times New Roman" w:hAnsi="Times New Roman"/>
          <w:sz w:val="24"/>
          <w:szCs w:val="24"/>
        </w:rPr>
      </w:pPr>
      <w:r w:rsidRPr="007572A9">
        <w:rPr>
          <w:rFonts w:ascii="Times New Roman" w:hAnsi="Times New Roman"/>
          <w:sz w:val="24"/>
          <w:szCs w:val="24"/>
        </w:rPr>
        <w:t xml:space="preserve">Thank you to all who have served </w:t>
      </w:r>
      <w:r>
        <w:rPr>
          <w:rFonts w:ascii="Times New Roman" w:hAnsi="Times New Roman"/>
          <w:sz w:val="24"/>
          <w:szCs w:val="24"/>
        </w:rPr>
        <w:t xml:space="preserve">on ASCC and have completed their </w:t>
      </w:r>
      <w:r w:rsidR="00400A73">
        <w:rPr>
          <w:rFonts w:ascii="Times New Roman" w:hAnsi="Times New Roman"/>
          <w:sz w:val="24"/>
          <w:szCs w:val="24"/>
        </w:rPr>
        <w:t>term</w:t>
      </w:r>
      <w:r w:rsidR="008B664C">
        <w:rPr>
          <w:rFonts w:ascii="Times New Roman" w:hAnsi="Times New Roman"/>
          <w:sz w:val="24"/>
          <w:szCs w:val="24"/>
        </w:rPr>
        <w:t xml:space="preserve">. </w:t>
      </w:r>
      <w:r w:rsidR="00400A73">
        <w:rPr>
          <w:rFonts w:ascii="Times New Roman" w:hAnsi="Times New Roman"/>
          <w:sz w:val="24"/>
          <w:szCs w:val="24"/>
        </w:rPr>
        <w:t xml:space="preserve"> </w:t>
      </w:r>
    </w:p>
    <w:p w:rsidR="008D291A" w:rsidRPr="007572A9" w:rsidRDefault="008D291A" w:rsidP="007572A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Additional ASCC members are still needed for next term. If any current members have colleagues that would be interested or would be good on the committee pass along recommendations to Steve Fink. </w:t>
      </w:r>
    </w:p>
    <w:p w:rsidR="00DA6EA3" w:rsidRDefault="003A25CA"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Meg Daly </w:t>
      </w:r>
      <w:r w:rsidR="00400A73">
        <w:rPr>
          <w:rFonts w:ascii="Times New Roman" w:hAnsi="Times New Roman"/>
          <w:sz w:val="24"/>
          <w:szCs w:val="24"/>
        </w:rPr>
        <w:t xml:space="preserve">has </w:t>
      </w:r>
      <w:r>
        <w:rPr>
          <w:rFonts w:ascii="Times New Roman" w:hAnsi="Times New Roman"/>
          <w:sz w:val="24"/>
          <w:szCs w:val="24"/>
        </w:rPr>
        <w:t xml:space="preserve">agreed to step in as Chair for ASCC </w:t>
      </w:r>
    </w:p>
    <w:p w:rsidR="00A16C7F" w:rsidRPr="00CC09AB" w:rsidRDefault="00071BAA" w:rsidP="00400A7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Vaessin, Krissek, unanimously approved </w:t>
      </w:r>
      <w:r w:rsidR="008D291A">
        <w:rPr>
          <w:rFonts w:ascii="Times New Roman" w:hAnsi="Times New Roman"/>
          <w:sz w:val="24"/>
          <w:szCs w:val="24"/>
        </w:rPr>
        <w:br/>
      </w:r>
    </w:p>
    <w:p w:rsidR="00CC09AB" w:rsidRDefault="00CC09AB" w:rsidP="00CC09AB">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C09AB">
        <w:rPr>
          <w:rFonts w:ascii="Times New Roman" w:hAnsi="Times New Roman"/>
          <w:sz w:val="24"/>
          <w:szCs w:val="24"/>
        </w:rPr>
        <w:t>Panel reports</w:t>
      </w:r>
    </w:p>
    <w:p w:rsidR="00314BC0" w:rsidRDefault="00314BC0"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w:t>
      </w:r>
    </w:p>
    <w:p w:rsidR="00DA6EA3" w:rsidRDefault="00314BC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Spanish 5501.10 (new course) </w:t>
      </w:r>
      <w:r w:rsidR="006543B0">
        <w:rPr>
          <w:rFonts w:ascii="Times New Roman" w:hAnsi="Times New Roman"/>
          <w:sz w:val="24"/>
          <w:szCs w:val="24"/>
        </w:rPr>
        <w:t>unanimously approved</w:t>
      </w:r>
    </w:p>
    <w:p w:rsidR="00314BC0" w:rsidRDefault="006543B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Spanish 5501.2</w:t>
      </w:r>
      <w:r w:rsidR="00314BC0">
        <w:rPr>
          <w:rFonts w:ascii="Times New Roman" w:hAnsi="Times New Roman"/>
          <w:sz w:val="24"/>
          <w:szCs w:val="24"/>
        </w:rPr>
        <w:t xml:space="preserve">0 (new course) </w:t>
      </w:r>
      <w:r>
        <w:rPr>
          <w:rFonts w:ascii="Times New Roman" w:hAnsi="Times New Roman"/>
          <w:sz w:val="24"/>
          <w:szCs w:val="24"/>
        </w:rPr>
        <w:t>unanimously approved</w:t>
      </w:r>
    </w:p>
    <w:p w:rsidR="00314BC0" w:rsidRDefault="00314BC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Polish 3101 (new course) </w:t>
      </w:r>
      <w:r w:rsidR="006543B0">
        <w:rPr>
          <w:rFonts w:ascii="Times New Roman" w:hAnsi="Times New Roman"/>
          <w:sz w:val="24"/>
          <w:szCs w:val="24"/>
        </w:rPr>
        <w:t xml:space="preserve">unanimously approved </w:t>
      </w:r>
    </w:p>
    <w:p w:rsidR="00314BC0" w:rsidRDefault="00314BC0"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NMS </w:t>
      </w:r>
    </w:p>
    <w:p w:rsidR="00E76D6E" w:rsidRDefault="00314BC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Discussed proposals but nothing was approved to bring to ASCC </w:t>
      </w:r>
    </w:p>
    <w:p w:rsidR="00E76D6E" w:rsidRDefault="00E76D6E"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SBS </w:t>
      </w:r>
    </w:p>
    <w:p w:rsidR="00314BC0" w:rsidRDefault="00314BC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Geography 5503 (new course) approved with contingency </w:t>
      </w:r>
    </w:p>
    <w:p w:rsidR="00314BC0" w:rsidRPr="00314BC0" w:rsidRDefault="00314BC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Psychology 5602 (new course) approved with contingency </w:t>
      </w:r>
    </w:p>
    <w:p w:rsidR="00E76D6E" w:rsidRDefault="00E76D6E"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Honors </w:t>
      </w:r>
      <w:r w:rsidR="00314BC0">
        <w:rPr>
          <w:rFonts w:ascii="Times New Roman" w:hAnsi="Times New Roman"/>
          <w:sz w:val="24"/>
          <w:szCs w:val="24"/>
        </w:rPr>
        <w:t>has not met</w:t>
      </w:r>
    </w:p>
    <w:p w:rsidR="00314BC0" w:rsidRDefault="00314BC0" w:rsidP="00E76D6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Assessment Panel</w:t>
      </w:r>
    </w:p>
    <w:p w:rsidR="00E76D6E" w:rsidRDefault="006543B0" w:rsidP="00314BC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w:t>
      </w:r>
      <w:r w:rsidR="00E76D6E">
        <w:rPr>
          <w:rFonts w:ascii="Times New Roman" w:hAnsi="Times New Roman"/>
          <w:sz w:val="24"/>
          <w:szCs w:val="24"/>
        </w:rPr>
        <w:t>eviewed GE assessment reports</w:t>
      </w:r>
      <w:r>
        <w:rPr>
          <w:rFonts w:ascii="Times New Roman" w:hAnsi="Times New Roman"/>
          <w:sz w:val="24"/>
          <w:szCs w:val="24"/>
        </w:rPr>
        <w:t xml:space="preserve"> from Service L</w:t>
      </w:r>
      <w:r w:rsidR="00E76D6E">
        <w:rPr>
          <w:rFonts w:ascii="Times New Roman" w:hAnsi="Times New Roman"/>
          <w:sz w:val="24"/>
          <w:szCs w:val="24"/>
        </w:rPr>
        <w:t xml:space="preserve">earning </w:t>
      </w:r>
      <w:r>
        <w:rPr>
          <w:rFonts w:ascii="Times New Roman" w:hAnsi="Times New Roman"/>
          <w:sz w:val="24"/>
          <w:szCs w:val="24"/>
        </w:rPr>
        <w:t xml:space="preserve">courses that were taught during </w:t>
      </w:r>
      <w:proofErr w:type="gramStart"/>
      <w:r>
        <w:rPr>
          <w:rFonts w:ascii="Times New Roman" w:hAnsi="Times New Roman"/>
          <w:sz w:val="24"/>
          <w:szCs w:val="24"/>
        </w:rPr>
        <w:t>Autumn</w:t>
      </w:r>
      <w:proofErr w:type="gramEnd"/>
      <w:r>
        <w:rPr>
          <w:rFonts w:ascii="Times New Roman" w:hAnsi="Times New Roman"/>
          <w:sz w:val="24"/>
          <w:szCs w:val="24"/>
        </w:rPr>
        <w:t xml:space="preserve"> term. The reports were </w:t>
      </w:r>
      <w:r w:rsidR="00E76D6E">
        <w:rPr>
          <w:rFonts w:ascii="Times New Roman" w:hAnsi="Times New Roman"/>
          <w:sz w:val="24"/>
          <w:szCs w:val="24"/>
        </w:rPr>
        <w:t xml:space="preserve">fairly good </w:t>
      </w:r>
      <w:r>
        <w:rPr>
          <w:rFonts w:ascii="Times New Roman" w:hAnsi="Times New Roman"/>
          <w:sz w:val="24"/>
          <w:szCs w:val="24"/>
        </w:rPr>
        <w:t xml:space="preserve">and feedback will be sent to the instructors. </w:t>
      </w:r>
    </w:p>
    <w:p w:rsidR="00E76D6E" w:rsidRDefault="006543B0" w:rsidP="00E76D6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Met with GE Education Abroad and GE S</w:t>
      </w:r>
      <w:r w:rsidR="00E76D6E">
        <w:rPr>
          <w:rFonts w:ascii="Times New Roman" w:hAnsi="Times New Roman"/>
          <w:sz w:val="24"/>
          <w:szCs w:val="24"/>
        </w:rPr>
        <w:t xml:space="preserve">ervice Learning </w:t>
      </w:r>
      <w:r>
        <w:rPr>
          <w:rFonts w:ascii="Times New Roman" w:hAnsi="Times New Roman"/>
          <w:sz w:val="24"/>
          <w:szCs w:val="24"/>
        </w:rPr>
        <w:t xml:space="preserve">instructors teaching in the summer to review GE assessment plan. </w:t>
      </w:r>
    </w:p>
    <w:p w:rsidR="00E76D6E" w:rsidRDefault="006543B0" w:rsidP="00317D9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Rubrics are currently being developed</w:t>
      </w:r>
      <w:r w:rsidR="00E76D6E">
        <w:rPr>
          <w:rFonts w:ascii="Times New Roman" w:hAnsi="Times New Roman"/>
          <w:sz w:val="24"/>
          <w:szCs w:val="24"/>
        </w:rPr>
        <w:t xml:space="preserve"> </w:t>
      </w:r>
      <w:r>
        <w:rPr>
          <w:rFonts w:ascii="Times New Roman" w:hAnsi="Times New Roman"/>
          <w:sz w:val="24"/>
          <w:szCs w:val="24"/>
        </w:rPr>
        <w:t>for 4 GE categories with the assistance of repre</w:t>
      </w:r>
      <w:r w:rsidR="00317D91">
        <w:rPr>
          <w:rFonts w:ascii="Times New Roman" w:hAnsi="Times New Roman"/>
          <w:sz w:val="24"/>
          <w:szCs w:val="24"/>
        </w:rPr>
        <w:t xml:space="preserve">sentatives in various units. </w:t>
      </w:r>
    </w:p>
    <w:p w:rsidR="00317D91" w:rsidRDefault="00317D91" w:rsidP="00317D91">
      <w:pPr>
        <w:shd w:val="clear" w:color="auto" w:fill="FFFFFF"/>
        <w:spacing w:after="0" w:line="240" w:lineRule="auto"/>
        <w:ind w:left="2160" w:right="360"/>
        <w:textAlignment w:val="baseline"/>
        <w:rPr>
          <w:rFonts w:ascii="Times New Roman" w:hAnsi="Times New Roman"/>
          <w:sz w:val="24"/>
          <w:szCs w:val="24"/>
        </w:rPr>
      </w:pPr>
    </w:p>
    <w:p w:rsidR="00677A02" w:rsidRDefault="00677A02" w:rsidP="00317D91">
      <w:pPr>
        <w:shd w:val="clear" w:color="auto" w:fill="FFFFFF"/>
        <w:spacing w:after="0" w:line="240" w:lineRule="auto"/>
        <w:ind w:left="2160" w:right="360"/>
        <w:textAlignment w:val="baseline"/>
        <w:rPr>
          <w:rFonts w:ascii="Times New Roman" w:hAnsi="Times New Roman"/>
          <w:sz w:val="24"/>
          <w:szCs w:val="24"/>
        </w:rPr>
      </w:pPr>
    </w:p>
    <w:p w:rsidR="00677A02" w:rsidRPr="00317D91" w:rsidRDefault="00677A02" w:rsidP="00317D91">
      <w:pPr>
        <w:shd w:val="clear" w:color="auto" w:fill="FFFFFF"/>
        <w:spacing w:after="0" w:line="240" w:lineRule="auto"/>
        <w:ind w:left="2160" w:right="360"/>
        <w:textAlignment w:val="baseline"/>
        <w:rPr>
          <w:rFonts w:ascii="Times New Roman" w:hAnsi="Times New Roman"/>
          <w:sz w:val="24"/>
          <w:szCs w:val="24"/>
        </w:rPr>
      </w:pPr>
    </w:p>
    <w:p w:rsidR="00DA6EA3" w:rsidRPr="00677A02" w:rsidRDefault="00CC09AB" w:rsidP="00677A02">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C09AB">
        <w:rPr>
          <w:rFonts w:ascii="Times New Roman" w:hAnsi="Times New Roman"/>
          <w:sz w:val="24"/>
          <w:szCs w:val="24"/>
        </w:rPr>
        <w:lastRenderedPageBreak/>
        <w:t>FYI about 2 dual programs BA History/MA East Asian Studies and BA History of Art/MA East Asian Studies </w:t>
      </w:r>
    </w:p>
    <w:p w:rsidR="00677A02" w:rsidRDefault="00677A02"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Since these programs are linked to the BA th</w:t>
      </w:r>
      <w:r w:rsidR="008B664C">
        <w:rPr>
          <w:rFonts w:ascii="Times New Roman" w:hAnsi="Times New Roman"/>
          <w:sz w:val="24"/>
          <w:szCs w:val="24"/>
        </w:rPr>
        <w:t>ey are brought to ASCC as an FYI</w:t>
      </w:r>
      <w:r>
        <w:rPr>
          <w:rFonts w:ascii="Times New Roman" w:hAnsi="Times New Roman"/>
          <w:sz w:val="24"/>
          <w:szCs w:val="24"/>
        </w:rPr>
        <w:t xml:space="preserve"> and not up for vote. These programs </w:t>
      </w:r>
      <w:r w:rsidR="00923772">
        <w:rPr>
          <w:rFonts w:ascii="Times New Roman" w:hAnsi="Times New Roman"/>
          <w:sz w:val="24"/>
          <w:szCs w:val="24"/>
        </w:rPr>
        <w:t xml:space="preserve">are in the process of being </w:t>
      </w:r>
      <w:r>
        <w:rPr>
          <w:rFonts w:ascii="Times New Roman" w:hAnsi="Times New Roman"/>
          <w:sz w:val="24"/>
          <w:szCs w:val="24"/>
        </w:rPr>
        <w:t>approved by the graduate school. The graduate school wanted ASCC to be aware of the programs</w:t>
      </w:r>
      <w:r w:rsidR="00923772">
        <w:rPr>
          <w:rFonts w:ascii="Times New Roman" w:hAnsi="Times New Roman"/>
          <w:sz w:val="24"/>
          <w:szCs w:val="24"/>
        </w:rPr>
        <w:t xml:space="preserve"> before they are approved and move on to</w:t>
      </w:r>
      <w:r>
        <w:rPr>
          <w:rFonts w:ascii="Times New Roman" w:hAnsi="Times New Roman"/>
          <w:sz w:val="24"/>
          <w:szCs w:val="24"/>
        </w:rPr>
        <w:t xml:space="preserve"> CAA and to be able to address any concerns should there be any.   </w:t>
      </w:r>
    </w:p>
    <w:p w:rsidR="005A26C0" w:rsidRDefault="008B3879"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If there are no objections </w:t>
      </w:r>
      <w:r w:rsidR="00923772">
        <w:rPr>
          <w:rFonts w:ascii="Times New Roman" w:hAnsi="Times New Roman"/>
          <w:sz w:val="24"/>
          <w:szCs w:val="24"/>
        </w:rPr>
        <w:t xml:space="preserve">Steve Fink will write a letter of support to the graduate school. </w:t>
      </w:r>
    </w:p>
    <w:p w:rsidR="008B3879" w:rsidRDefault="008B3879"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Curriculum for </w:t>
      </w:r>
      <w:r w:rsidR="00677A02">
        <w:rPr>
          <w:rFonts w:ascii="Times New Roman" w:hAnsi="Times New Roman"/>
          <w:sz w:val="24"/>
          <w:szCs w:val="24"/>
        </w:rPr>
        <w:t xml:space="preserve">the </w:t>
      </w:r>
      <w:r>
        <w:rPr>
          <w:rFonts w:ascii="Times New Roman" w:hAnsi="Times New Roman"/>
          <w:sz w:val="24"/>
          <w:szCs w:val="24"/>
        </w:rPr>
        <w:t>BA and</w:t>
      </w:r>
      <w:r w:rsidR="00677A02">
        <w:rPr>
          <w:rFonts w:ascii="Times New Roman" w:hAnsi="Times New Roman"/>
          <w:sz w:val="24"/>
          <w:szCs w:val="24"/>
        </w:rPr>
        <w:t xml:space="preserve"> the MA is</w:t>
      </w:r>
      <w:r>
        <w:rPr>
          <w:rFonts w:ascii="Times New Roman" w:hAnsi="Times New Roman"/>
          <w:sz w:val="24"/>
          <w:szCs w:val="24"/>
        </w:rPr>
        <w:t xml:space="preserve"> remaining the same</w:t>
      </w:r>
      <w:r w:rsidR="00677A02">
        <w:rPr>
          <w:rFonts w:ascii="Times New Roman" w:hAnsi="Times New Roman"/>
          <w:sz w:val="24"/>
          <w:szCs w:val="24"/>
        </w:rPr>
        <w:t>.</w:t>
      </w:r>
      <w:r>
        <w:rPr>
          <w:rFonts w:ascii="Times New Roman" w:hAnsi="Times New Roman"/>
          <w:sz w:val="24"/>
          <w:szCs w:val="24"/>
        </w:rPr>
        <w:t xml:space="preserve"> </w:t>
      </w:r>
    </w:p>
    <w:p w:rsidR="008B3879" w:rsidRDefault="00677A02" w:rsidP="008B387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GPA requirement</w:t>
      </w:r>
      <w:r w:rsidR="008B3879">
        <w:rPr>
          <w:rFonts w:ascii="Times New Roman" w:hAnsi="Times New Roman"/>
          <w:sz w:val="24"/>
          <w:szCs w:val="24"/>
        </w:rPr>
        <w:t xml:space="preserve"> for combined programs is </w:t>
      </w:r>
      <w:r>
        <w:rPr>
          <w:rFonts w:ascii="Times New Roman" w:hAnsi="Times New Roman"/>
          <w:sz w:val="24"/>
          <w:szCs w:val="24"/>
        </w:rPr>
        <w:t>a 3.5</w:t>
      </w:r>
      <w:r w:rsidR="00923772">
        <w:rPr>
          <w:rFonts w:ascii="Times New Roman" w:hAnsi="Times New Roman"/>
          <w:sz w:val="24"/>
          <w:szCs w:val="24"/>
        </w:rPr>
        <w:t>.</w:t>
      </w:r>
      <w:r>
        <w:rPr>
          <w:rFonts w:ascii="Times New Roman" w:hAnsi="Times New Roman"/>
          <w:sz w:val="24"/>
          <w:szCs w:val="24"/>
        </w:rPr>
        <w:t xml:space="preserve"> </w:t>
      </w:r>
    </w:p>
    <w:p w:rsidR="008B3879" w:rsidRPr="00CC09AB" w:rsidRDefault="00677A02" w:rsidP="008B387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Request that advisors in History and History of </w:t>
      </w:r>
      <w:r>
        <w:rPr>
          <w:rFonts w:ascii="Times New Roman" w:hAnsi="Times New Roman"/>
          <w:caps/>
          <w:sz w:val="24"/>
          <w:szCs w:val="24"/>
        </w:rPr>
        <w:t>A</w:t>
      </w:r>
      <w:r w:rsidR="008B3879">
        <w:rPr>
          <w:rFonts w:ascii="Times New Roman" w:hAnsi="Times New Roman"/>
          <w:sz w:val="24"/>
          <w:szCs w:val="24"/>
        </w:rPr>
        <w:t>rt</w:t>
      </w:r>
      <w:r w:rsidR="00923772">
        <w:rPr>
          <w:rFonts w:ascii="Times New Roman" w:hAnsi="Times New Roman"/>
          <w:sz w:val="24"/>
          <w:szCs w:val="24"/>
        </w:rPr>
        <w:t xml:space="preserve"> be made</w:t>
      </w:r>
      <w:r>
        <w:rPr>
          <w:rFonts w:ascii="Times New Roman" w:hAnsi="Times New Roman"/>
          <w:sz w:val="24"/>
          <w:szCs w:val="24"/>
        </w:rPr>
        <w:t xml:space="preserve"> aware of the programs.</w:t>
      </w:r>
      <w:r w:rsidR="00923772">
        <w:rPr>
          <w:rFonts w:ascii="Times New Roman" w:hAnsi="Times New Roman"/>
          <w:sz w:val="24"/>
          <w:szCs w:val="24"/>
        </w:rPr>
        <w:t xml:space="preserve"> They need to know that these programs</w:t>
      </w:r>
      <w:r w:rsidR="007348DA">
        <w:rPr>
          <w:rFonts w:ascii="Times New Roman" w:hAnsi="Times New Roman"/>
          <w:sz w:val="24"/>
          <w:szCs w:val="24"/>
        </w:rPr>
        <w:t xml:space="preserve"> exist</w:t>
      </w:r>
      <w:r w:rsidR="008B3879">
        <w:rPr>
          <w:rFonts w:ascii="Times New Roman" w:hAnsi="Times New Roman"/>
          <w:sz w:val="24"/>
          <w:szCs w:val="24"/>
        </w:rPr>
        <w:t xml:space="preserve"> and what the requirements are so that they can help students and direct them to the right pe</w:t>
      </w:r>
      <w:r w:rsidR="007348DA">
        <w:rPr>
          <w:rFonts w:ascii="Times New Roman" w:hAnsi="Times New Roman"/>
          <w:sz w:val="24"/>
          <w:szCs w:val="24"/>
        </w:rPr>
        <w:t xml:space="preserve">ople about the graduate program. </w:t>
      </w:r>
      <w:r>
        <w:rPr>
          <w:rFonts w:ascii="Times New Roman" w:hAnsi="Times New Roman"/>
          <w:sz w:val="24"/>
          <w:szCs w:val="24"/>
        </w:rPr>
        <w:br/>
      </w:r>
    </w:p>
    <w:p w:rsidR="00CC09AB" w:rsidRDefault="00CC09AB" w:rsidP="00CC09AB">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C09AB">
        <w:rPr>
          <w:rFonts w:ascii="Times New Roman" w:hAnsi="Times New Roman"/>
          <w:sz w:val="24"/>
          <w:szCs w:val="24"/>
        </w:rPr>
        <w:t>GE revisions to BSD programs</w:t>
      </w:r>
    </w:p>
    <w:p w:rsidR="00CC1ACE" w:rsidRDefault="00CC1ACE" w:rsidP="00DA6EA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rationale for the revisions was a recommended increase in the number of Art and Design History credits to 12 by The</w:t>
      </w:r>
      <w:r w:rsidR="00B0174A">
        <w:rPr>
          <w:rFonts w:ascii="Times New Roman" w:hAnsi="Times New Roman"/>
          <w:sz w:val="24"/>
          <w:szCs w:val="24"/>
        </w:rPr>
        <w:t xml:space="preserve"> National Association of School</w:t>
      </w:r>
      <w:r>
        <w:rPr>
          <w:rFonts w:ascii="Times New Roman" w:hAnsi="Times New Roman"/>
          <w:sz w:val="24"/>
          <w:szCs w:val="24"/>
        </w:rPr>
        <w:t>s of Art and Design in their 2013 accreditation report. The fol</w:t>
      </w:r>
      <w:r w:rsidR="00EC30B9">
        <w:rPr>
          <w:rFonts w:ascii="Times New Roman" w:hAnsi="Times New Roman"/>
          <w:sz w:val="24"/>
          <w:szCs w:val="24"/>
        </w:rPr>
        <w:t xml:space="preserve">lowing revisions were proposed and approved by the Arts and Humanities Panel: </w:t>
      </w:r>
    </w:p>
    <w:p w:rsidR="00CC1ACE" w:rsidRPr="00EC30B9" w:rsidRDefault="00CC1ACE" w:rsidP="00CC1ACE">
      <w:pPr>
        <w:pStyle w:val="ListParagraph"/>
        <w:numPr>
          <w:ilvl w:val="2"/>
          <w:numId w:val="1"/>
        </w:numPr>
        <w:rPr>
          <w:rFonts w:ascii="Times New Roman" w:hAnsi="Times New Roman"/>
          <w:sz w:val="24"/>
          <w:szCs w:val="24"/>
        </w:rPr>
      </w:pPr>
      <w:r w:rsidRPr="00EC30B9">
        <w:rPr>
          <w:rFonts w:ascii="Times New Roman" w:hAnsi="Times New Roman"/>
          <w:sz w:val="24"/>
          <w:szCs w:val="24"/>
        </w:rPr>
        <w:t>Add “History of Art 2001, Western Art 1: Ancient and Medieval Worlds” to the “Historical Study” category.</w:t>
      </w:r>
    </w:p>
    <w:p w:rsidR="00CC1ACE" w:rsidRPr="00EC30B9" w:rsidRDefault="00CC1ACE" w:rsidP="00CC1ACE">
      <w:pPr>
        <w:pStyle w:val="ListParagraph"/>
        <w:numPr>
          <w:ilvl w:val="2"/>
          <w:numId w:val="1"/>
        </w:numPr>
        <w:rPr>
          <w:rFonts w:ascii="Times New Roman" w:hAnsi="Times New Roman"/>
          <w:sz w:val="24"/>
          <w:szCs w:val="24"/>
        </w:rPr>
      </w:pPr>
      <w:r w:rsidRPr="00EC30B9">
        <w:rPr>
          <w:rFonts w:ascii="Times New Roman" w:hAnsi="Times New Roman"/>
          <w:sz w:val="24"/>
          <w:szCs w:val="24"/>
        </w:rPr>
        <w:t>Move “History of Art 2002” from the “Historical Study” category to the “Second Historical Study” category.</w:t>
      </w:r>
    </w:p>
    <w:p w:rsidR="00EC30B9" w:rsidRDefault="00CC1ACE" w:rsidP="00EC30B9">
      <w:pPr>
        <w:pStyle w:val="ListParagraph"/>
        <w:numPr>
          <w:ilvl w:val="2"/>
          <w:numId w:val="1"/>
        </w:numPr>
        <w:rPr>
          <w:rFonts w:ascii="Times New Roman" w:hAnsi="Times New Roman"/>
          <w:sz w:val="24"/>
          <w:szCs w:val="24"/>
        </w:rPr>
      </w:pPr>
      <w:r w:rsidRPr="00EC30B9">
        <w:rPr>
          <w:rFonts w:ascii="Times New Roman" w:hAnsi="Times New Roman"/>
          <w:sz w:val="24"/>
          <w:szCs w:val="24"/>
        </w:rPr>
        <w:t>Add “Choose one 3 credit hour course from History of Art 3000-level or above” to the “Open Option” GE category, which would effectively reduce the open credits to three (3), from the current total of six (6).</w:t>
      </w:r>
    </w:p>
    <w:p w:rsidR="00EC30B9" w:rsidRDefault="00B62059" w:rsidP="00EC30B9">
      <w:pPr>
        <w:pStyle w:val="ListParagraph"/>
        <w:numPr>
          <w:ilvl w:val="1"/>
          <w:numId w:val="1"/>
        </w:numPr>
        <w:rPr>
          <w:rFonts w:ascii="Times New Roman" w:hAnsi="Times New Roman"/>
          <w:sz w:val="24"/>
          <w:szCs w:val="24"/>
        </w:rPr>
      </w:pPr>
      <w:r w:rsidRPr="00EC30B9">
        <w:rPr>
          <w:rFonts w:ascii="Times New Roman" w:hAnsi="Times New Roman"/>
          <w:sz w:val="24"/>
          <w:szCs w:val="24"/>
        </w:rPr>
        <w:t xml:space="preserve">History of Art 2001 and 2002 </w:t>
      </w:r>
      <w:r w:rsidR="00EC30B9">
        <w:rPr>
          <w:rFonts w:ascii="Times New Roman" w:hAnsi="Times New Roman"/>
          <w:sz w:val="24"/>
          <w:szCs w:val="24"/>
        </w:rPr>
        <w:t xml:space="preserve">are already approved GE courses that will now be required for all of their majors to take to fulfill the </w:t>
      </w:r>
      <w:r w:rsidRPr="00EC30B9">
        <w:rPr>
          <w:rFonts w:ascii="Times New Roman" w:hAnsi="Times New Roman"/>
          <w:sz w:val="24"/>
          <w:szCs w:val="24"/>
        </w:rPr>
        <w:t xml:space="preserve">Historical Studies </w:t>
      </w:r>
      <w:r w:rsidR="00B0174A">
        <w:rPr>
          <w:rFonts w:ascii="Times New Roman" w:hAnsi="Times New Roman"/>
          <w:sz w:val="24"/>
          <w:szCs w:val="24"/>
        </w:rPr>
        <w:t xml:space="preserve">GE </w:t>
      </w:r>
      <w:r w:rsidR="00EC30B9">
        <w:rPr>
          <w:rFonts w:ascii="Times New Roman" w:hAnsi="Times New Roman"/>
          <w:sz w:val="24"/>
          <w:szCs w:val="24"/>
        </w:rPr>
        <w:t>category.</w:t>
      </w:r>
    </w:p>
    <w:p w:rsidR="00EC30B9" w:rsidRDefault="00B62059" w:rsidP="00EC30B9">
      <w:pPr>
        <w:pStyle w:val="ListParagraph"/>
        <w:numPr>
          <w:ilvl w:val="1"/>
          <w:numId w:val="1"/>
        </w:numPr>
        <w:rPr>
          <w:rFonts w:ascii="Times New Roman" w:hAnsi="Times New Roman"/>
          <w:sz w:val="24"/>
          <w:szCs w:val="24"/>
        </w:rPr>
      </w:pPr>
      <w:r w:rsidRPr="00EC30B9">
        <w:rPr>
          <w:rFonts w:ascii="Times New Roman" w:hAnsi="Times New Roman"/>
          <w:sz w:val="24"/>
          <w:szCs w:val="24"/>
        </w:rPr>
        <w:t xml:space="preserve">Any </w:t>
      </w:r>
      <w:r w:rsidR="00EC30B9">
        <w:rPr>
          <w:rFonts w:ascii="Times New Roman" w:hAnsi="Times New Roman"/>
          <w:sz w:val="24"/>
          <w:szCs w:val="24"/>
        </w:rPr>
        <w:t xml:space="preserve">History of Art </w:t>
      </w:r>
      <w:r w:rsidRPr="00EC30B9">
        <w:rPr>
          <w:rFonts w:ascii="Times New Roman" w:hAnsi="Times New Roman"/>
          <w:sz w:val="24"/>
          <w:szCs w:val="24"/>
        </w:rPr>
        <w:t xml:space="preserve">3000 </w:t>
      </w:r>
      <w:r w:rsidR="00EC30B9">
        <w:rPr>
          <w:rFonts w:ascii="Times New Roman" w:hAnsi="Times New Roman"/>
          <w:sz w:val="24"/>
          <w:szCs w:val="24"/>
        </w:rPr>
        <w:t xml:space="preserve">level or above </w:t>
      </w:r>
      <w:r w:rsidRPr="00EC30B9">
        <w:rPr>
          <w:rFonts w:ascii="Times New Roman" w:hAnsi="Times New Roman"/>
          <w:sz w:val="24"/>
          <w:szCs w:val="24"/>
        </w:rPr>
        <w:t xml:space="preserve">course </w:t>
      </w:r>
      <w:r w:rsidR="00EC30B9">
        <w:rPr>
          <w:rFonts w:ascii="Times New Roman" w:hAnsi="Times New Roman"/>
          <w:sz w:val="24"/>
          <w:szCs w:val="24"/>
        </w:rPr>
        <w:t>will be able to fulfill the G</w:t>
      </w:r>
      <w:r w:rsidRPr="00EC30B9">
        <w:rPr>
          <w:rFonts w:ascii="Times New Roman" w:hAnsi="Times New Roman"/>
          <w:sz w:val="24"/>
          <w:szCs w:val="24"/>
        </w:rPr>
        <w:t xml:space="preserve">E open option </w:t>
      </w:r>
      <w:r w:rsidR="00EC30B9">
        <w:rPr>
          <w:rFonts w:ascii="Times New Roman" w:hAnsi="Times New Roman"/>
          <w:sz w:val="24"/>
          <w:szCs w:val="24"/>
        </w:rPr>
        <w:t xml:space="preserve">category even if the course has not been approved </w:t>
      </w:r>
      <w:r w:rsidR="00B0174A">
        <w:rPr>
          <w:rFonts w:ascii="Times New Roman" w:hAnsi="Times New Roman"/>
          <w:sz w:val="24"/>
          <w:szCs w:val="24"/>
        </w:rPr>
        <w:t xml:space="preserve">for GE status. </w:t>
      </w:r>
    </w:p>
    <w:p w:rsidR="00DE7FBE" w:rsidRDefault="00EC30B9" w:rsidP="00DE7FBE">
      <w:pPr>
        <w:pStyle w:val="ListParagraph"/>
        <w:numPr>
          <w:ilvl w:val="2"/>
          <w:numId w:val="1"/>
        </w:numPr>
        <w:rPr>
          <w:rFonts w:ascii="Times New Roman" w:hAnsi="Times New Roman"/>
          <w:sz w:val="24"/>
          <w:szCs w:val="24"/>
        </w:rPr>
      </w:pPr>
      <w:r>
        <w:rPr>
          <w:rFonts w:ascii="Times New Roman" w:hAnsi="Times New Roman"/>
          <w:sz w:val="24"/>
          <w:szCs w:val="24"/>
        </w:rPr>
        <w:t xml:space="preserve">To prevent increasing the number of credit hours in the major the unit is requesting that the higher level course fulfill the GE requirement. </w:t>
      </w:r>
    </w:p>
    <w:p w:rsidR="00DB574F" w:rsidRDefault="00DB574F" w:rsidP="00DB574F">
      <w:pPr>
        <w:pStyle w:val="ListParagraph"/>
        <w:numPr>
          <w:ilvl w:val="2"/>
          <w:numId w:val="1"/>
        </w:numPr>
        <w:rPr>
          <w:rFonts w:ascii="Times New Roman" w:hAnsi="Times New Roman"/>
          <w:sz w:val="24"/>
          <w:szCs w:val="24"/>
        </w:rPr>
      </w:pPr>
      <w:r>
        <w:rPr>
          <w:rFonts w:ascii="Times New Roman" w:hAnsi="Times New Roman"/>
          <w:sz w:val="24"/>
          <w:szCs w:val="24"/>
        </w:rPr>
        <w:t>Since these courses are not approved for a specific GE category</w:t>
      </w:r>
      <w:r w:rsidR="00BC07A5">
        <w:rPr>
          <w:rFonts w:ascii="Times New Roman" w:hAnsi="Times New Roman"/>
          <w:sz w:val="24"/>
          <w:szCs w:val="24"/>
        </w:rPr>
        <w:t>.</w:t>
      </w:r>
      <w:r>
        <w:rPr>
          <w:rFonts w:ascii="Times New Roman" w:hAnsi="Times New Roman"/>
          <w:sz w:val="24"/>
          <w:szCs w:val="24"/>
        </w:rPr>
        <w:t xml:space="preserve"> assessment reports will never be requested or received to see how they are fulfilling the GE category. </w:t>
      </w:r>
    </w:p>
    <w:p w:rsidR="00DB574F" w:rsidRDefault="00DB574F" w:rsidP="00DB574F">
      <w:pPr>
        <w:pStyle w:val="ListParagraph"/>
        <w:numPr>
          <w:ilvl w:val="3"/>
          <w:numId w:val="1"/>
        </w:numPr>
        <w:rPr>
          <w:rFonts w:ascii="Times New Roman" w:hAnsi="Times New Roman"/>
          <w:sz w:val="24"/>
          <w:szCs w:val="24"/>
        </w:rPr>
      </w:pPr>
      <w:r>
        <w:rPr>
          <w:rFonts w:ascii="Times New Roman" w:hAnsi="Times New Roman"/>
          <w:sz w:val="24"/>
          <w:szCs w:val="24"/>
        </w:rPr>
        <w:t xml:space="preserve">Using assessment to track the courses that are being used to fulfill the GE Open Option category </w:t>
      </w:r>
      <w:r w:rsidR="00B0174A">
        <w:rPr>
          <w:rFonts w:ascii="Times New Roman" w:hAnsi="Times New Roman"/>
          <w:sz w:val="24"/>
          <w:szCs w:val="24"/>
        </w:rPr>
        <w:t>could actually help the</w:t>
      </w:r>
      <w:r w:rsidRPr="00DB574F">
        <w:rPr>
          <w:rFonts w:ascii="Times New Roman" w:hAnsi="Times New Roman"/>
          <w:sz w:val="24"/>
          <w:szCs w:val="24"/>
        </w:rPr>
        <w:t xml:space="preserve"> program to decide which </w:t>
      </w:r>
      <w:r>
        <w:rPr>
          <w:rFonts w:ascii="Times New Roman" w:hAnsi="Times New Roman"/>
          <w:sz w:val="24"/>
          <w:szCs w:val="24"/>
        </w:rPr>
        <w:t xml:space="preserve">courses should be proposed as </w:t>
      </w:r>
      <w:r w:rsidRPr="00DB574F">
        <w:rPr>
          <w:rFonts w:ascii="Times New Roman" w:hAnsi="Times New Roman"/>
          <w:sz w:val="24"/>
          <w:szCs w:val="24"/>
        </w:rPr>
        <w:t>G</w:t>
      </w:r>
      <w:r>
        <w:rPr>
          <w:rFonts w:ascii="Times New Roman" w:hAnsi="Times New Roman"/>
          <w:sz w:val="24"/>
          <w:szCs w:val="24"/>
        </w:rPr>
        <w:t>E courses.</w:t>
      </w:r>
    </w:p>
    <w:p w:rsidR="00171576" w:rsidRDefault="00DB574F" w:rsidP="00171576">
      <w:pPr>
        <w:pStyle w:val="ListParagraph"/>
        <w:numPr>
          <w:ilvl w:val="3"/>
          <w:numId w:val="1"/>
        </w:numPr>
        <w:rPr>
          <w:rFonts w:ascii="Times New Roman" w:hAnsi="Times New Roman"/>
          <w:sz w:val="24"/>
          <w:szCs w:val="24"/>
        </w:rPr>
      </w:pPr>
      <w:r w:rsidRPr="00DB574F">
        <w:rPr>
          <w:rFonts w:ascii="Times New Roman" w:hAnsi="Times New Roman"/>
          <w:sz w:val="24"/>
          <w:szCs w:val="24"/>
        </w:rPr>
        <w:t>I</w:t>
      </w:r>
      <w:r w:rsidR="00EC4A81" w:rsidRPr="00DB574F">
        <w:rPr>
          <w:rFonts w:ascii="Times New Roman" w:hAnsi="Times New Roman"/>
          <w:sz w:val="24"/>
          <w:szCs w:val="24"/>
        </w:rPr>
        <w:t xml:space="preserve">t would be reasonable to ask that they request GE </w:t>
      </w:r>
      <w:r w:rsidRPr="00DB574F">
        <w:rPr>
          <w:rFonts w:ascii="Times New Roman" w:hAnsi="Times New Roman"/>
          <w:sz w:val="24"/>
          <w:szCs w:val="24"/>
        </w:rPr>
        <w:t xml:space="preserve">status for the primary courses being used to fulfill this requirement. </w:t>
      </w:r>
    </w:p>
    <w:p w:rsidR="007D0D62" w:rsidRDefault="00171576" w:rsidP="00195C69">
      <w:pPr>
        <w:pStyle w:val="ListParagraph"/>
        <w:numPr>
          <w:ilvl w:val="3"/>
          <w:numId w:val="1"/>
        </w:numPr>
        <w:rPr>
          <w:rFonts w:ascii="Times New Roman" w:hAnsi="Times New Roman"/>
          <w:sz w:val="24"/>
          <w:szCs w:val="24"/>
        </w:rPr>
      </w:pPr>
      <w:r>
        <w:rPr>
          <w:rFonts w:ascii="Times New Roman" w:hAnsi="Times New Roman"/>
          <w:sz w:val="24"/>
          <w:szCs w:val="24"/>
        </w:rPr>
        <w:lastRenderedPageBreak/>
        <w:t>Could ask the unit</w:t>
      </w:r>
      <w:r w:rsidR="00EC4A81" w:rsidRPr="00171576">
        <w:rPr>
          <w:rFonts w:ascii="Times New Roman" w:hAnsi="Times New Roman"/>
          <w:sz w:val="24"/>
          <w:szCs w:val="24"/>
        </w:rPr>
        <w:t xml:space="preserve"> to</w:t>
      </w:r>
      <w:r>
        <w:rPr>
          <w:rFonts w:ascii="Times New Roman" w:hAnsi="Times New Roman"/>
          <w:sz w:val="24"/>
          <w:szCs w:val="24"/>
        </w:rPr>
        <w:t xml:space="preserve"> address </w:t>
      </w:r>
      <w:r w:rsidR="00195C69">
        <w:rPr>
          <w:rFonts w:ascii="Times New Roman" w:hAnsi="Times New Roman"/>
          <w:sz w:val="24"/>
          <w:szCs w:val="24"/>
        </w:rPr>
        <w:t>which courses are being used to fulfill the GE open option category</w:t>
      </w:r>
      <w:r>
        <w:rPr>
          <w:rFonts w:ascii="Times New Roman" w:hAnsi="Times New Roman"/>
          <w:sz w:val="24"/>
          <w:szCs w:val="24"/>
        </w:rPr>
        <w:t xml:space="preserve"> in their major assessment report. </w:t>
      </w:r>
    </w:p>
    <w:p w:rsidR="007D0D62" w:rsidRDefault="007D0D62" w:rsidP="007D0D62">
      <w:pPr>
        <w:pStyle w:val="ListParagraph"/>
        <w:numPr>
          <w:ilvl w:val="4"/>
          <w:numId w:val="1"/>
        </w:numPr>
        <w:rPr>
          <w:rFonts w:ascii="Times New Roman" w:hAnsi="Times New Roman"/>
          <w:sz w:val="24"/>
          <w:szCs w:val="24"/>
        </w:rPr>
      </w:pPr>
      <w:r>
        <w:rPr>
          <w:rFonts w:ascii="Times New Roman" w:hAnsi="Times New Roman"/>
          <w:sz w:val="24"/>
          <w:szCs w:val="24"/>
        </w:rPr>
        <w:t>T</w:t>
      </w:r>
      <w:r w:rsidR="00195C69" w:rsidRPr="00195C69">
        <w:rPr>
          <w:rFonts w:ascii="Times New Roman" w:hAnsi="Times New Roman"/>
          <w:sz w:val="24"/>
          <w:szCs w:val="24"/>
        </w:rPr>
        <w:t>he</w:t>
      </w:r>
      <w:r>
        <w:rPr>
          <w:rFonts w:ascii="Times New Roman" w:hAnsi="Times New Roman"/>
          <w:sz w:val="24"/>
          <w:szCs w:val="24"/>
        </w:rPr>
        <w:t xml:space="preserve"> limitation is that the</w:t>
      </w:r>
      <w:r w:rsidR="00195C69" w:rsidRPr="00195C69">
        <w:rPr>
          <w:rFonts w:ascii="Times New Roman" w:hAnsi="Times New Roman"/>
          <w:sz w:val="24"/>
          <w:szCs w:val="24"/>
        </w:rPr>
        <w:t xml:space="preserve"> major assessment report addresses how</w:t>
      </w:r>
      <w:r>
        <w:rPr>
          <w:rFonts w:ascii="Times New Roman" w:hAnsi="Times New Roman"/>
          <w:sz w:val="24"/>
          <w:szCs w:val="24"/>
        </w:rPr>
        <w:t xml:space="preserve"> the program is</w:t>
      </w:r>
      <w:r w:rsidR="00195C69" w:rsidRPr="00195C69">
        <w:rPr>
          <w:rFonts w:ascii="Times New Roman" w:hAnsi="Times New Roman"/>
          <w:sz w:val="24"/>
          <w:szCs w:val="24"/>
        </w:rPr>
        <w:t xml:space="preserve"> </w:t>
      </w:r>
      <w:r w:rsidR="00171576" w:rsidRPr="00195C69">
        <w:rPr>
          <w:rFonts w:ascii="Times New Roman" w:hAnsi="Times New Roman"/>
          <w:sz w:val="24"/>
          <w:szCs w:val="24"/>
        </w:rPr>
        <w:t xml:space="preserve">meeting </w:t>
      </w:r>
      <w:r w:rsidR="00195C69" w:rsidRPr="00195C69">
        <w:rPr>
          <w:rFonts w:ascii="Times New Roman" w:hAnsi="Times New Roman"/>
          <w:sz w:val="24"/>
          <w:szCs w:val="24"/>
        </w:rPr>
        <w:t xml:space="preserve">the </w:t>
      </w:r>
      <w:r w:rsidR="00171576" w:rsidRPr="00195C69">
        <w:rPr>
          <w:rFonts w:ascii="Times New Roman" w:hAnsi="Times New Roman"/>
          <w:sz w:val="24"/>
          <w:szCs w:val="24"/>
        </w:rPr>
        <w:t xml:space="preserve">national organization standards </w:t>
      </w:r>
      <w:r w:rsidR="00195C69" w:rsidRPr="00195C69">
        <w:rPr>
          <w:rFonts w:ascii="Times New Roman" w:hAnsi="Times New Roman"/>
          <w:sz w:val="24"/>
          <w:szCs w:val="24"/>
        </w:rPr>
        <w:t>and therefore w</w:t>
      </w:r>
      <w:r>
        <w:rPr>
          <w:rFonts w:ascii="Times New Roman" w:hAnsi="Times New Roman"/>
          <w:sz w:val="24"/>
          <w:szCs w:val="24"/>
        </w:rPr>
        <w:t>ill not address the GE program.</w:t>
      </w:r>
    </w:p>
    <w:p w:rsidR="00F32854" w:rsidRPr="00084D56" w:rsidRDefault="00F32854" w:rsidP="007D0D62">
      <w:pPr>
        <w:pStyle w:val="ListParagraph"/>
        <w:numPr>
          <w:ilvl w:val="3"/>
          <w:numId w:val="1"/>
        </w:numPr>
        <w:rPr>
          <w:rFonts w:ascii="Times New Roman" w:hAnsi="Times New Roman"/>
          <w:b/>
          <w:sz w:val="24"/>
          <w:szCs w:val="24"/>
        </w:rPr>
      </w:pPr>
      <w:r w:rsidRPr="00084D56">
        <w:rPr>
          <w:rFonts w:ascii="Times New Roman" w:hAnsi="Times New Roman"/>
          <w:b/>
          <w:sz w:val="24"/>
          <w:szCs w:val="24"/>
        </w:rPr>
        <w:t>The advising office will keep track of the course</w:t>
      </w:r>
      <w:r w:rsidR="00084D56">
        <w:rPr>
          <w:rFonts w:ascii="Times New Roman" w:hAnsi="Times New Roman"/>
          <w:b/>
          <w:sz w:val="24"/>
          <w:szCs w:val="24"/>
        </w:rPr>
        <w:t>s</w:t>
      </w:r>
      <w:r w:rsidRPr="00084D56">
        <w:rPr>
          <w:rFonts w:ascii="Times New Roman" w:hAnsi="Times New Roman"/>
          <w:b/>
          <w:sz w:val="24"/>
          <w:szCs w:val="24"/>
        </w:rPr>
        <w:t xml:space="preserve"> that students are taking to fulfill the GE open option category and provide the data to the ASCC Assessment Panel. </w:t>
      </w:r>
    </w:p>
    <w:p w:rsidR="007D0D62" w:rsidRPr="00084D56" w:rsidRDefault="00084D56" w:rsidP="007D0D62">
      <w:pPr>
        <w:pStyle w:val="ListParagraph"/>
        <w:numPr>
          <w:ilvl w:val="4"/>
          <w:numId w:val="1"/>
        </w:numPr>
        <w:rPr>
          <w:rFonts w:ascii="Times New Roman" w:hAnsi="Times New Roman"/>
          <w:b/>
          <w:sz w:val="24"/>
          <w:szCs w:val="24"/>
        </w:rPr>
      </w:pPr>
      <w:r>
        <w:rPr>
          <w:rFonts w:ascii="Times New Roman" w:hAnsi="Times New Roman"/>
          <w:b/>
          <w:sz w:val="24"/>
          <w:szCs w:val="24"/>
        </w:rPr>
        <w:t xml:space="preserve">The goal is </w:t>
      </w:r>
      <w:r w:rsidR="00EC4A81" w:rsidRPr="00084D56">
        <w:rPr>
          <w:rFonts w:ascii="Times New Roman" w:hAnsi="Times New Roman"/>
          <w:b/>
          <w:sz w:val="24"/>
          <w:szCs w:val="24"/>
        </w:rPr>
        <w:t xml:space="preserve">to see if there are specific courses that should be submitted for GE </w:t>
      </w:r>
      <w:r w:rsidR="007D0D62" w:rsidRPr="00084D56">
        <w:rPr>
          <w:rFonts w:ascii="Times New Roman" w:hAnsi="Times New Roman"/>
          <w:b/>
          <w:sz w:val="24"/>
          <w:szCs w:val="24"/>
        </w:rPr>
        <w:t>status</w:t>
      </w:r>
      <w:r w:rsidR="00F32854" w:rsidRPr="00084D56">
        <w:rPr>
          <w:rFonts w:ascii="Times New Roman" w:hAnsi="Times New Roman"/>
          <w:b/>
          <w:sz w:val="24"/>
          <w:szCs w:val="24"/>
        </w:rPr>
        <w:t xml:space="preserve">. </w:t>
      </w:r>
    </w:p>
    <w:p w:rsidR="00084D56" w:rsidRDefault="00F32854" w:rsidP="00084D56">
      <w:pPr>
        <w:pStyle w:val="ListParagraph"/>
        <w:numPr>
          <w:ilvl w:val="4"/>
          <w:numId w:val="1"/>
        </w:numPr>
        <w:rPr>
          <w:rFonts w:ascii="Times New Roman" w:hAnsi="Times New Roman"/>
          <w:b/>
          <w:sz w:val="24"/>
          <w:szCs w:val="24"/>
        </w:rPr>
      </w:pPr>
      <w:r w:rsidRPr="00084D56">
        <w:rPr>
          <w:rFonts w:ascii="Times New Roman" w:hAnsi="Times New Roman"/>
          <w:b/>
          <w:sz w:val="24"/>
          <w:szCs w:val="24"/>
        </w:rPr>
        <w:t>Need to inform departments that this tracking will be happening</w:t>
      </w:r>
      <w:r w:rsidR="00B0174A">
        <w:rPr>
          <w:rFonts w:ascii="Times New Roman" w:hAnsi="Times New Roman"/>
          <w:b/>
          <w:sz w:val="24"/>
          <w:szCs w:val="24"/>
        </w:rPr>
        <w:t xml:space="preserve">. </w:t>
      </w:r>
    </w:p>
    <w:p w:rsidR="00CA0082" w:rsidRPr="00CA0082" w:rsidRDefault="00084D56" w:rsidP="00CA0082">
      <w:pPr>
        <w:pStyle w:val="ListParagraph"/>
        <w:numPr>
          <w:ilvl w:val="1"/>
          <w:numId w:val="1"/>
        </w:numPr>
        <w:rPr>
          <w:rFonts w:ascii="Times New Roman" w:hAnsi="Times New Roman"/>
          <w:b/>
          <w:sz w:val="24"/>
          <w:szCs w:val="24"/>
        </w:rPr>
      </w:pPr>
      <w:r>
        <w:rPr>
          <w:rFonts w:ascii="Times New Roman" w:hAnsi="Times New Roman"/>
          <w:sz w:val="24"/>
          <w:szCs w:val="24"/>
        </w:rPr>
        <w:t>A&amp;H Panel L</w:t>
      </w:r>
      <w:r w:rsidR="0024599E" w:rsidRPr="00084D56">
        <w:rPr>
          <w:rFonts w:ascii="Times New Roman" w:hAnsi="Times New Roman"/>
          <w:sz w:val="24"/>
          <w:szCs w:val="24"/>
        </w:rPr>
        <w:t xml:space="preserve">etter, Sanders, unanimously approved </w:t>
      </w:r>
      <w:r w:rsidR="00CA0082">
        <w:rPr>
          <w:rFonts w:ascii="Times New Roman" w:hAnsi="Times New Roman"/>
          <w:sz w:val="24"/>
          <w:szCs w:val="24"/>
        </w:rPr>
        <w:br/>
      </w:r>
    </w:p>
    <w:p w:rsidR="00CA0082" w:rsidRPr="00CA0082" w:rsidRDefault="00CC09AB" w:rsidP="00CA0082">
      <w:pPr>
        <w:pStyle w:val="ListParagraph"/>
        <w:numPr>
          <w:ilvl w:val="0"/>
          <w:numId w:val="1"/>
        </w:numPr>
        <w:tabs>
          <w:tab w:val="left" w:pos="360"/>
        </w:tabs>
        <w:ind w:hanging="1260"/>
        <w:rPr>
          <w:rFonts w:ascii="Times New Roman" w:hAnsi="Times New Roman"/>
          <w:b/>
          <w:sz w:val="24"/>
          <w:szCs w:val="24"/>
        </w:rPr>
      </w:pPr>
      <w:r w:rsidRPr="00CA0082">
        <w:rPr>
          <w:rFonts w:ascii="Times New Roman" w:hAnsi="Times New Roman"/>
          <w:sz w:val="24"/>
          <w:szCs w:val="24"/>
        </w:rPr>
        <w:t>Discussion</w:t>
      </w:r>
      <w:r w:rsidR="00CA0082" w:rsidRPr="00CA0082">
        <w:rPr>
          <w:rFonts w:ascii="Times New Roman" w:hAnsi="Times New Roman"/>
          <w:sz w:val="24"/>
          <w:szCs w:val="24"/>
        </w:rPr>
        <w:t xml:space="preserve"> – the work of the curriculum p</w:t>
      </w:r>
      <w:r w:rsidR="000E3847" w:rsidRPr="00CA0082">
        <w:rPr>
          <w:rFonts w:ascii="Times New Roman" w:hAnsi="Times New Roman"/>
          <w:sz w:val="24"/>
          <w:szCs w:val="24"/>
        </w:rPr>
        <w:t xml:space="preserve">anels </w:t>
      </w:r>
      <w:r w:rsidR="00CA0082">
        <w:rPr>
          <w:rFonts w:ascii="Times New Roman" w:hAnsi="Times New Roman"/>
          <w:sz w:val="24"/>
          <w:szCs w:val="24"/>
        </w:rPr>
        <w:t xml:space="preserve">(Janice Aski &amp; Richard Fletcher) </w:t>
      </w:r>
    </w:p>
    <w:p w:rsidR="00CC30F9" w:rsidRPr="00B0174A" w:rsidRDefault="00CC30F9" w:rsidP="00CC30F9">
      <w:pPr>
        <w:pStyle w:val="ListParagraph"/>
        <w:numPr>
          <w:ilvl w:val="1"/>
          <w:numId w:val="1"/>
        </w:numPr>
        <w:tabs>
          <w:tab w:val="left" w:pos="360"/>
        </w:tabs>
        <w:rPr>
          <w:rFonts w:ascii="Times New Roman" w:hAnsi="Times New Roman"/>
          <w:sz w:val="24"/>
          <w:szCs w:val="24"/>
        </w:rPr>
      </w:pPr>
      <w:r w:rsidRPr="00B0174A">
        <w:rPr>
          <w:rFonts w:ascii="Times New Roman" w:hAnsi="Times New Roman"/>
          <w:sz w:val="24"/>
          <w:szCs w:val="24"/>
        </w:rPr>
        <w:t xml:space="preserve">A&amp;H Panel concerns </w:t>
      </w:r>
    </w:p>
    <w:p w:rsidR="00E3695E" w:rsidRPr="00E3695E" w:rsidRDefault="00E51302" w:rsidP="00E3695E">
      <w:pPr>
        <w:pStyle w:val="ListParagraph"/>
        <w:numPr>
          <w:ilvl w:val="2"/>
          <w:numId w:val="1"/>
        </w:numPr>
        <w:tabs>
          <w:tab w:val="left" w:pos="360"/>
        </w:tabs>
        <w:rPr>
          <w:rFonts w:ascii="Times New Roman" w:hAnsi="Times New Roman"/>
          <w:b/>
          <w:sz w:val="24"/>
          <w:szCs w:val="24"/>
        </w:rPr>
      </w:pPr>
      <w:r>
        <w:rPr>
          <w:rFonts w:ascii="Times New Roman" w:hAnsi="Times New Roman"/>
          <w:sz w:val="24"/>
          <w:szCs w:val="24"/>
        </w:rPr>
        <w:t xml:space="preserve">Course materials are sometimes put together by staff members </w:t>
      </w:r>
      <w:r w:rsidR="00E3695E">
        <w:rPr>
          <w:rFonts w:ascii="Times New Roman" w:hAnsi="Times New Roman"/>
          <w:sz w:val="24"/>
          <w:szCs w:val="24"/>
        </w:rPr>
        <w:t>instead of</w:t>
      </w:r>
      <w:r w:rsidR="00D627AD" w:rsidRPr="00CA0082">
        <w:rPr>
          <w:rFonts w:ascii="Times New Roman" w:hAnsi="Times New Roman"/>
          <w:sz w:val="24"/>
          <w:szCs w:val="24"/>
        </w:rPr>
        <w:t xml:space="preserve"> faculty and the suggestions made </w:t>
      </w:r>
      <w:r w:rsidR="00E3695E">
        <w:rPr>
          <w:rFonts w:ascii="Times New Roman" w:hAnsi="Times New Roman"/>
          <w:sz w:val="24"/>
          <w:szCs w:val="24"/>
        </w:rPr>
        <w:t xml:space="preserve">by the Panel </w:t>
      </w:r>
      <w:r w:rsidR="00D627AD" w:rsidRPr="00CA0082">
        <w:rPr>
          <w:rFonts w:ascii="Times New Roman" w:hAnsi="Times New Roman"/>
          <w:sz w:val="24"/>
          <w:szCs w:val="24"/>
        </w:rPr>
        <w:t xml:space="preserve">aren’t getting back to the faculty </w:t>
      </w:r>
      <w:r w:rsidR="00E3695E">
        <w:rPr>
          <w:rFonts w:ascii="Times New Roman" w:hAnsi="Times New Roman"/>
          <w:sz w:val="24"/>
          <w:szCs w:val="24"/>
        </w:rPr>
        <w:t xml:space="preserve">member. </w:t>
      </w:r>
    </w:p>
    <w:p w:rsidR="00E3695E" w:rsidRPr="00E3695E" w:rsidRDefault="00D627AD" w:rsidP="00E3695E">
      <w:pPr>
        <w:pStyle w:val="ListParagraph"/>
        <w:numPr>
          <w:ilvl w:val="2"/>
          <w:numId w:val="1"/>
        </w:numPr>
        <w:tabs>
          <w:tab w:val="left" w:pos="360"/>
        </w:tabs>
        <w:rPr>
          <w:rFonts w:ascii="Times New Roman" w:hAnsi="Times New Roman"/>
          <w:b/>
          <w:sz w:val="24"/>
          <w:szCs w:val="24"/>
        </w:rPr>
      </w:pPr>
      <w:r w:rsidRPr="00E3695E">
        <w:rPr>
          <w:rFonts w:ascii="Times New Roman" w:hAnsi="Times New Roman"/>
          <w:sz w:val="24"/>
          <w:szCs w:val="24"/>
        </w:rPr>
        <w:t xml:space="preserve">Syllabi </w:t>
      </w:r>
      <w:r w:rsidR="00E3695E">
        <w:rPr>
          <w:rFonts w:ascii="Times New Roman" w:hAnsi="Times New Roman"/>
          <w:sz w:val="24"/>
          <w:szCs w:val="24"/>
        </w:rPr>
        <w:t xml:space="preserve">are </w:t>
      </w:r>
      <w:r w:rsidRPr="00E3695E">
        <w:rPr>
          <w:rFonts w:ascii="Times New Roman" w:hAnsi="Times New Roman"/>
          <w:sz w:val="24"/>
          <w:szCs w:val="24"/>
        </w:rPr>
        <w:t>coming in other language</w:t>
      </w:r>
      <w:r w:rsidR="00E3695E">
        <w:rPr>
          <w:rFonts w:ascii="Times New Roman" w:hAnsi="Times New Roman"/>
          <w:sz w:val="24"/>
          <w:szCs w:val="24"/>
        </w:rPr>
        <w:t>s</w:t>
      </w:r>
      <w:r w:rsidRPr="00E3695E">
        <w:rPr>
          <w:rFonts w:ascii="Times New Roman" w:hAnsi="Times New Roman"/>
          <w:sz w:val="24"/>
          <w:szCs w:val="24"/>
        </w:rPr>
        <w:t xml:space="preserve"> and </w:t>
      </w:r>
      <w:r w:rsidR="00E51302">
        <w:rPr>
          <w:rFonts w:ascii="Times New Roman" w:hAnsi="Times New Roman"/>
          <w:sz w:val="24"/>
          <w:szCs w:val="24"/>
        </w:rPr>
        <w:t xml:space="preserve">at times some passages </w:t>
      </w:r>
      <w:r w:rsidR="00E3695E">
        <w:rPr>
          <w:rFonts w:ascii="Times New Roman" w:hAnsi="Times New Roman"/>
          <w:sz w:val="24"/>
          <w:szCs w:val="24"/>
        </w:rPr>
        <w:t xml:space="preserve">are </w:t>
      </w:r>
      <w:r w:rsidRPr="00E3695E">
        <w:rPr>
          <w:rFonts w:ascii="Times New Roman" w:hAnsi="Times New Roman"/>
          <w:sz w:val="24"/>
          <w:szCs w:val="24"/>
        </w:rPr>
        <w:t>copy an</w:t>
      </w:r>
      <w:r w:rsidR="00E3695E">
        <w:rPr>
          <w:rFonts w:ascii="Times New Roman" w:hAnsi="Times New Roman"/>
          <w:sz w:val="24"/>
          <w:szCs w:val="24"/>
        </w:rPr>
        <w:t xml:space="preserve">d pasted from other courses. </w:t>
      </w:r>
    </w:p>
    <w:p w:rsidR="00E3695E" w:rsidRPr="00E3695E" w:rsidRDefault="00E3695E" w:rsidP="00E3695E">
      <w:pPr>
        <w:pStyle w:val="ListParagraph"/>
        <w:numPr>
          <w:ilvl w:val="2"/>
          <w:numId w:val="1"/>
        </w:numPr>
        <w:tabs>
          <w:tab w:val="left" w:pos="360"/>
        </w:tabs>
        <w:rPr>
          <w:rFonts w:ascii="Times New Roman" w:hAnsi="Times New Roman"/>
          <w:b/>
          <w:sz w:val="24"/>
          <w:szCs w:val="24"/>
        </w:rPr>
      </w:pPr>
      <w:r>
        <w:rPr>
          <w:rFonts w:ascii="Times New Roman" w:hAnsi="Times New Roman"/>
          <w:sz w:val="24"/>
          <w:szCs w:val="24"/>
        </w:rPr>
        <w:t xml:space="preserve">Faculty are simply submitting these syllabi for the course to be approved but will not teach the course in the way that is actually proposed. </w:t>
      </w:r>
    </w:p>
    <w:p w:rsidR="00E3695E" w:rsidRPr="00E3695E" w:rsidRDefault="00E3695E" w:rsidP="00E3695E">
      <w:pPr>
        <w:pStyle w:val="ListParagraph"/>
        <w:numPr>
          <w:ilvl w:val="2"/>
          <w:numId w:val="1"/>
        </w:numPr>
        <w:tabs>
          <w:tab w:val="left" w:pos="360"/>
        </w:tabs>
        <w:rPr>
          <w:rFonts w:ascii="Times New Roman" w:hAnsi="Times New Roman"/>
          <w:b/>
          <w:sz w:val="24"/>
          <w:szCs w:val="24"/>
        </w:rPr>
      </w:pPr>
      <w:r>
        <w:rPr>
          <w:rFonts w:ascii="Times New Roman" w:hAnsi="Times New Roman"/>
          <w:sz w:val="24"/>
          <w:szCs w:val="24"/>
        </w:rPr>
        <w:t>The details of the syllabus aren’t of interest to the Panel. The department owns and cares about the content. The m</w:t>
      </w:r>
      <w:r w:rsidR="00D627AD" w:rsidRPr="00E3695E">
        <w:rPr>
          <w:rFonts w:ascii="Times New Roman" w:hAnsi="Times New Roman"/>
          <w:sz w:val="24"/>
          <w:szCs w:val="24"/>
        </w:rPr>
        <w:t xml:space="preserve">ost interest is </w:t>
      </w:r>
      <w:r>
        <w:rPr>
          <w:rFonts w:ascii="Times New Roman" w:hAnsi="Times New Roman"/>
          <w:sz w:val="24"/>
          <w:szCs w:val="24"/>
        </w:rPr>
        <w:t xml:space="preserve">the </w:t>
      </w:r>
      <w:r w:rsidR="00D627AD" w:rsidRPr="00E3695E">
        <w:rPr>
          <w:rFonts w:ascii="Times New Roman" w:hAnsi="Times New Roman"/>
          <w:sz w:val="24"/>
          <w:szCs w:val="24"/>
        </w:rPr>
        <w:t xml:space="preserve">curriculum map, concurrences, </w:t>
      </w:r>
      <w:r>
        <w:rPr>
          <w:rFonts w:ascii="Times New Roman" w:hAnsi="Times New Roman"/>
          <w:sz w:val="24"/>
          <w:szCs w:val="24"/>
        </w:rPr>
        <w:t>GE,</w:t>
      </w:r>
      <w:r w:rsidR="00D627AD" w:rsidRPr="00E3695E">
        <w:rPr>
          <w:rFonts w:ascii="Times New Roman" w:hAnsi="Times New Roman"/>
          <w:sz w:val="24"/>
          <w:szCs w:val="24"/>
        </w:rPr>
        <w:t xml:space="preserve"> and GE assessment. </w:t>
      </w:r>
    </w:p>
    <w:p w:rsidR="00CC30F9" w:rsidRPr="00CC30F9" w:rsidRDefault="00CC30F9" w:rsidP="00CC30F9">
      <w:pPr>
        <w:pStyle w:val="ListParagraph"/>
        <w:numPr>
          <w:ilvl w:val="2"/>
          <w:numId w:val="1"/>
        </w:numPr>
        <w:tabs>
          <w:tab w:val="left" w:pos="360"/>
        </w:tabs>
        <w:rPr>
          <w:rFonts w:ascii="Times New Roman" w:hAnsi="Times New Roman"/>
          <w:b/>
          <w:sz w:val="24"/>
          <w:szCs w:val="24"/>
        </w:rPr>
      </w:pPr>
      <w:r>
        <w:rPr>
          <w:rFonts w:ascii="Times New Roman" w:hAnsi="Times New Roman"/>
          <w:sz w:val="24"/>
          <w:szCs w:val="24"/>
        </w:rPr>
        <w:t>Not all departments have a curriculum committee and not all C</w:t>
      </w:r>
      <w:r w:rsidR="00D627AD" w:rsidRPr="00E3695E">
        <w:rPr>
          <w:rFonts w:ascii="Times New Roman" w:hAnsi="Times New Roman"/>
          <w:sz w:val="24"/>
          <w:szCs w:val="24"/>
        </w:rPr>
        <w:t>hairs</w:t>
      </w:r>
      <w:r>
        <w:rPr>
          <w:rFonts w:ascii="Times New Roman" w:hAnsi="Times New Roman"/>
          <w:sz w:val="24"/>
          <w:szCs w:val="24"/>
        </w:rPr>
        <w:t xml:space="preserve"> are aware of what is being proposed and approved since approval does not always go through the Chair of the departments. </w:t>
      </w:r>
    </w:p>
    <w:p w:rsidR="00CC30F9" w:rsidRPr="00CC30F9" w:rsidRDefault="00D627AD" w:rsidP="00CC30F9">
      <w:pPr>
        <w:pStyle w:val="ListParagraph"/>
        <w:numPr>
          <w:ilvl w:val="2"/>
          <w:numId w:val="1"/>
        </w:numPr>
        <w:tabs>
          <w:tab w:val="left" w:pos="360"/>
        </w:tabs>
        <w:rPr>
          <w:rFonts w:ascii="Times New Roman" w:hAnsi="Times New Roman"/>
          <w:b/>
          <w:sz w:val="24"/>
          <w:szCs w:val="24"/>
        </w:rPr>
      </w:pPr>
      <w:r w:rsidRPr="00CC30F9">
        <w:rPr>
          <w:rFonts w:ascii="Times New Roman" w:hAnsi="Times New Roman"/>
          <w:sz w:val="24"/>
          <w:szCs w:val="24"/>
        </w:rPr>
        <w:t xml:space="preserve">OAA requires </w:t>
      </w:r>
      <w:r w:rsidR="00CC30F9">
        <w:rPr>
          <w:rFonts w:ascii="Times New Roman" w:hAnsi="Times New Roman"/>
          <w:sz w:val="24"/>
          <w:szCs w:val="24"/>
        </w:rPr>
        <w:t xml:space="preserve">a </w:t>
      </w:r>
      <w:r w:rsidRPr="00CC30F9">
        <w:rPr>
          <w:rFonts w:ascii="Times New Roman" w:hAnsi="Times New Roman"/>
          <w:sz w:val="24"/>
          <w:szCs w:val="24"/>
        </w:rPr>
        <w:t xml:space="preserve">syllabus but </w:t>
      </w:r>
      <w:r w:rsidR="00CC30F9">
        <w:rPr>
          <w:rFonts w:ascii="Times New Roman" w:hAnsi="Times New Roman"/>
          <w:sz w:val="24"/>
          <w:szCs w:val="24"/>
        </w:rPr>
        <w:t xml:space="preserve">do the Panels really need a syllabus to approve a course proposal? </w:t>
      </w:r>
    </w:p>
    <w:p w:rsidR="00CC30F9" w:rsidRPr="00CC30F9" w:rsidRDefault="00D627AD" w:rsidP="00CC30F9">
      <w:pPr>
        <w:pStyle w:val="ListParagraph"/>
        <w:numPr>
          <w:ilvl w:val="1"/>
          <w:numId w:val="1"/>
        </w:numPr>
        <w:tabs>
          <w:tab w:val="left" w:pos="360"/>
        </w:tabs>
        <w:rPr>
          <w:rFonts w:ascii="Times New Roman" w:hAnsi="Times New Roman"/>
          <w:b/>
          <w:sz w:val="24"/>
          <w:szCs w:val="24"/>
        </w:rPr>
      </w:pPr>
      <w:r w:rsidRPr="00CC30F9">
        <w:rPr>
          <w:rFonts w:ascii="Times New Roman" w:hAnsi="Times New Roman"/>
          <w:sz w:val="24"/>
          <w:szCs w:val="24"/>
        </w:rPr>
        <w:t>Discussion</w:t>
      </w:r>
      <w:r w:rsidR="00CC30F9">
        <w:rPr>
          <w:rFonts w:ascii="Times New Roman" w:hAnsi="Times New Roman"/>
          <w:sz w:val="24"/>
          <w:szCs w:val="24"/>
        </w:rPr>
        <w:t xml:space="preserve"> by Committee: </w:t>
      </w:r>
    </w:p>
    <w:p w:rsidR="00CC30F9" w:rsidRPr="00CC30F9" w:rsidRDefault="00CC30F9" w:rsidP="00CC30F9">
      <w:pPr>
        <w:pStyle w:val="ListParagraph"/>
        <w:numPr>
          <w:ilvl w:val="2"/>
          <w:numId w:val="1"/>
        </w:numPr>
        <w:tabs>
          <w:tab w:val="left" w:pos="360"/>
        </w:tabs>
        <w:rPr>
          <w:rFonts w:ascii="Times New Roman" w:hAnsi="Times New Roman"/>
          <w:b/>
          <w:sz w:val="24"/>
          <w:szCs w:val="24"/>
        </w:rPr>
      </w:pPr>
      <w:r>
        <w:rPr>
          <w:rFonts w:ascii="Times New Roman" w:hAnsi="Times New Roman"/>
          <w:sz w:val="24"/>
          <w:szCs w:val="24"/>
        </w:rPr>
        <w:t>It’s important that</w:t>
      </w:r>
      <w:r w:rsidR="00D627AD" w:rsidRPr="00CC30F9">
        <w:rPr>
          <w:rFonts w:ascii="Times New Roman" w:hAnsi="Times New Roman"/>
          <w:sz w:val="24"/>
          <w:szCs w:val="24"/>
        </w:rPr>
        <w:t xml:space="preserve"> the department thi</w:t>
      </w:r>
      <w:r>
        <w:rPr>
          <w:rFonts w:ascii="Times New Roman" w:hAnsi="Times New Roman"/>
          <w:sz w:val="24"/>
          <w:szCs w:val="24"/>
        </w:rPr>
        <w:t>nks about the syllabus. Sometimes the credit hours on the syllabus don’t add up and the Panel can provide that feedback only if the syllabus is provided.</w:t>
      </w:r>
      <w:r w:rsidR="00D627AD" w:rsidRPr="00CC30F9">
        <w:rPr>
          <w:rFonts w:ascii="Times New Roman" w:hAnsi="Times New Roman"/>
          <w:sz w:val="24"/>
          <w:szCs w:val="24"/>
        </w:rPr>
        <w:t xml:space="preserve"> </w:t>
      </w:r>
    </w:p>
    <w:p w:rsidR="00CC30F9" w:rsidRPr="00CC30F9" w:rsidRDefault="00CC30F9" w:rsidP="00CC30F9">
      <w:pPr>
        <w:pStyle w:val="ListParagraph"/>
        <w:numPr>
          <w:ilvl w:val="3"/>
          <w:numId w:val="1"/>
        </w:numPr>
        <w:tabs>
          <w:tab w:val="left" w:pos="360"/>
        </w:tabs>
        <w:rPr>
          <w:rFonts w:ascii="Times New Roman" w:hAnsi="Times New Roman"/>
          <w:b/>
          <w:sz w:val="24"/>
          <w:szCs w:val="24"/>
        </w:rPr>
      </w:pPr>
      <w:r>
        <w:rPr>
          <w:rFonts w:ascii="Times New Roman" w:hAnsi="Times New Roman"/>
          <w:sz w:val="24"/>
          <w:szCs w:val="24"/>
        </w:rPr>
        <w:t>Responses</w:t>
      </w:r>
    </w:p>
    <w:p w:rsidR="00CC30F9" w:rsidRPr="00CC30F9" w:rsidRDefault="00D627AD" w:rsidP="00CC30F9">
      <w:pPr>
        <w:pStyle w:val="ListParagraph"/>
        <w:numPr>
          <w:ilvl w:val="4"/>
          <w:numId w:val="1"/>
        </w:numPr>
        <w:tabs>
          <w:tab w:val="left" w:pos="360"/>
        </w:tabs>
        <w:rPr>
          <w:rFonts w:ascii="Times New Roman" w:hAnsi="Times New Roman"/>
          <w:b/>
          <w:sz w:val="24"/>
          <w:szCs w:val="24"/>
        </w:rPr>
      </w:pPr>
      <w:r w:rsidRPr="00CC30F9">
        <w:rPr>
          <w:rFonts w:ascii="Times New Roman" w:hAnsi="Times New Roman"/>
          <w:sz w:val="24"/>
          <w:szCs w:val="24"/>
        </w:rPr>
        <w:t xml:space="preserve"> </w:t>
      </w:r>
      <w:r w:rsidR="00CC30F9">
        <w:rPr>
          <w:rFonts w:ascii="Times New Roman" w:hAnsi="Times New Roman"/>
          <w:sz w:val="24"/>
          <w:szCs w:val="24"/>
        </w:rPr>
        <w:t xml:space="preserve">We could ask for a list of expectations instead of a complete syllabus. Departments </w:t>
      </w:r>
      <w:r w:rsidRPr="00CC30F9">
        <w:rPr>
          <w:rFonts w:ascii="Times New Roman" w:hAnsi="Times New Roman"/>
          <w:sz w:val="24"/>
          <w:szCs w:val="24"/>
        </w:rPr>
        <w:t>should care</w:t>
      </w:r>
      <w:r w:rsidR="00CC30F9">
        <w:rPr>
          <w:rFonts w:ascii="Times New Roman" w:hAnsi="Times New Roman"/>
          <w:sz w:val="24"/>
          <w:szCs w:val="24"/>
        </w:rPr>
        <w:t xml:space="preserve"> about their courses</w:t>
      </w:r>
      <w:r w:rsidRPr="00CC30F9">
        <w:rPr>
          <w:rFonts w:ascii="Times New Roman" w:hAnsi="Times New Roman"/>
          <w:sz w:val="24"/>
          <w:szCs w:val="24"/>
        </w:rPr>
        <w:t xml:space="preserve"> and</w:t>
      </w:r>
      <w:r w:rsidR="00CC30F9">
        <w:rPr>
          <w:rFonts w:ascii="Times New Roman" w:hAnsi="Times New Roman"/>
          <w:sz w:val="24"/>
          <w:szCs w:val="24"/>
        </w:rPr>
        <w:t xml:space="preserve"> the responsibility should</w:t>
      </w:r>
      <w:r w:rsidRPr="00CC30F9">
        <w:rPr>
          <w:rFonts w:ascii="Times New Roman" w:hAnsi="Times New Roman"/>
          <w:sz w:val="24"/>
          <w:szCs w:val="24"/>
        </w:rPr>
        <w:t xml:space="preserve"> </w:t>
      </w:r>
      <w:r w:rsidR="00CC30F9">
        <w:rPr>
          <w:rFonts w:ascii="Times New Roman" w:hAnsi="Times New Roman"/>
          <w:sz w:val="24"/>
          <w:szCs w:val="24"/>
        </w:rPr>
        <w:t>be put</w:t>
      </w:r>
      <w:r w:rsidRPr="00CC30F9">
        <w:rPr>
          <w:rFonts w:ascii="Times New Roman" w:hAnsi="Times New Roman"/>
          <w:sz w:val="24"/>
          <w:szCs w:val="24"/>
        </w:rPr>
        <w:t xml:space="preserve"> on the </w:t>
      </w:r>
      <w:r w:rsidRPr="00CC30F9">
        <w:rPr>
          <w:rFonts w:ascii="Times New Roman" w:hAnsi="Times New Roman"/>
          <w:sz w:val="24"/>
          <w:szCs w:val="24"/>
        </w:rPr>
        <w:lastRenderedPageBreak/>
        <w:t>department</w:t>
      </w:r>
      <w:r w:rsidR="00CC30F9">
        <w:rPr>
          <w:rFonts w:ascii="Times New Roman" w:hAnsi="Times New Roman"/>
          <w:sz w:val="24"/>
          <w:szCs w:val="24"/>
        </w:rPr>
        <w:t xml:space="preserve"> instead of telling professors how to write their syllabus. </w:t>
      </w:r>
      <w:r w:rsidRPr="00CC30F9">
        <w:rPr>
          <w:rFonts w:ascii="Times New Roman" w:hAnsi="Times New Roman"/>
          <w:sz w:val="24"/>
          <w:szCs w:val="24"/>
        </w:rPr>
        <w:t xml:space="preserve"> </w:t>
      </w:r>
    </w:p>
    <w:p w:rsidR="00A438D1" w:rsidRPr="00A438D1" w:rsidRDefault="00D627AD" w:rsidP="00A438D1">
      <w:pPr>
        <w:pStyle w:val="ListParagraph"/>
        <w:numPr>
          <w:ilvl w:val="4"/>
          <w:numId w:val="1"/>
        </w:numPr>
        <w:tabs>
          <w:tab w:val="left" w:pos="360"/>
        </w:tabs>
        <w:rPr>
          <w:rFonts w:ascii="Times New Roman" w:hAnsi="Times New Roman"/>
          <w:b/>
          <w:sz w:val="24"/>
          <w:szCs w:val="24"/>
        </w:rPr>
      </w:pPr>
      <w:r w:rsidRPr="00CC30F9">
        <w:rPr>
          <w:rFonts w:ascii="Times New Roman" w:hAnsi="Times New Roman"/>
          <w:sz w:val="24"/>
          <w:szCs w:val="24"/>
        </w:rPr>
        <w:t xml:space="preserve">All of the information </w:t>
      </w:r>
      <w:r w:rsidR="00CC30F9">
        <w:rPr>
          <w:rFonts w:ascii="Times New Roman" w:hAnsi="Times New Roman"/>
          <w:sz w:val="24"/>
          <w:szCs w:val="24"/>
        </w:rPr>
        <w:t>that would be on the list of expectations w</w:t>
      </w:r>
      <w:r w:rsidR="00E51302">
        <w:rPr>
          <w:rFonts w:ascii="Times New Roman" w:hAnsi="Times New Roman"/>
          <w:sz w:val="24"/>
          <w:szCs w:val="24"/>
        </w:rPr>
        <w:t>ould need to be in the syllabus anyways.</w:t>
      </w:r>
      <w:r w:rsidRPr="00CC30F9">
        <w:rPr>
          <w:rFonts w:ascii="Times New Roman" w:hAnsi="Times New Roman"/>
          <w:sz w:val="24"/>
          <w:szCs w:val="24"/>
        </w:rPr>
        <w:t xml:space="preserve"> </w:t>
      </w:r>
    </w:p>
    <w:p w:rsidR="00A438D1" w:rsidRPr="00A438D1" w:rsidRDefault="00A438D1" w:rsidP="00A438D1">
      <w:pPr>
        <w:pStyle w:val="ListParagraph"/>
        <w:numPr>
          <w:ilvl w:val="4"/>
          <w:numId w:val="1"/>
        </w:numPr>
        <w:tabs>
          <w:tab w:val="left" w:pos="360"/>
        </w:tabs>
        <w:rPr>
          <w:rFonts w:ascii="Times New Roman" w:hAnsi="Times New Roman"/>
          <w:b/>
          <w:sz w:val="24"/>
          <w:szCs w:val="24"/>
        </w:rPr>
      </w:pPr>
      <w:r>
        <w:rPr>
          <w:rFonts w:ascii="Times New Roman" w:hAnsi="Times New Roman"/>
          <w:sz w:val="24"/>
          <w:szCs w:val="24"/>
        </w:rPr>
        <w:t xml:space="preserve">We need to </w:t>
      </w:r>
      <w:r w:rsidR="00932395" w:rsidRPr="00A438D1">
        <w:rPr>
          <w:rFonts w:ascii="Times New Roman" w:hAnsi="Times New Roman"/>
          <w:sz w:val="24"/>
          <w:szCs w:val="24"/>
        </w:rPr>
        <w:t>let professors do their job</w:t>
      </w:r>
      <w:r w:rsidR="00A36548">
        <w:rPr>
          <w:rFonts w:ascii="Times New Roman" w:hAnsi="Times New Roman"/>
          <w:sz w:val="24"/>
          <w:szCs w:val="24"/>
        </w:rPr>
        <w:t xml:space="preserve"> and it should be the faculty member thinking through the syllabus not the staff member. </w:t>
      </w:r>
    </w:p>
    <w:p w:rsidR="00932395" w:rsidRPr="00A438D1" w:rsidRDefault="00A438D1" w:rsidP="00A36548">
      <w:pPr>
        <w:pStyle w:val="ListParagraph"/>
        <w:numPr>
          <w:ilvl w:val="2"/>
          <w:numId w:val="1"/>
        </w:numPr>
        <w:shd w:val="clear" w:color="auto" w:fill="FFFFFF"/>
        <w:tabs>
          <w:tab w:val="left" w:pos="360"/>
        </w:tabs>
        <w:spacing w:after="0" w:line="240" w:lineRule="auto"/>
        <w:ind w:right="360"/>
        <w:textAlignment w:val="baseline"/>
        <w:rPr>
          <w:rFonts w:ascii="Times New Roman" w:hAnsi="Times New Roman"/>
          <w:b/>
          <w:sz w:val="24"/>
          <w:szCs w:val="24"/>
        </w:rPr>
      </w:pPr>
      <w:r w:rsidRPr="00A438D1">
        <w:rPr>
          <w:rFonts w:ascii="Times New Roman" w:hAnsi="Times New Roman"/>
          <w:sz w:val="24"/>
          <w:szCs w:val="24"/>
        </w:rPr>
        <w:t xml:space="preserve">The real issue is that </w:t>
      </w:r>
      <w:r w:rsidR="00932395" w:rsidRPr="00A438D1">
        <w:rPr>
          <w:rFonts w:ascii="Times New Roman" w:hAnsi="Times New Roman"/>
          <w:sz w:val="24"/>
          <w:szCs w:val="24"/>
        </w:rPr>
        <w:t xml:space="preserve">faculty </w:t>
      </w:r>
      <w:r w:rsidR="00874A11">
        <w:rPr>
          <w:rFonts w:ascii="Times New Roman" w:hAnsi="Times New Roman"/>
          <w:sz w:val="24"/>
          <w:szCs w:val="24"/>
        </w:rPr>
        <w:t xml:space="preserve">need </w:t>
      </w:r>
      <w:r w:rsidR="00932395" w:rsidRPr="00A438D1">
        <w:rPr>
          <w:rFonts w:ascii="Times New Roman" w:hAnsi="Times New Roman"/>
          <w:sz w:val="24"/>
          <w:szCs w:val="24"/>
        </w:rPr>
        <w:t>to take responsibility of their syllabi</w:t>
      </w:r>
      <w:r>
        <w:rPr>
          <w:rFonts w:ascii="Times New Roman" w:hAnsi="Times New Roman"/>
          <w:sz w:val="24"/>
          <w:szCs w:val="24"/>
        </w:rPr>
        <w:t xml:space="preserve"> </w:t>
      </w:r>
    </w:p>
    <w:p w:rsidR="00932395" w:rsidRDefault="00874A11" w:rsidP="00A36548">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curriculum </w:t>
      </w:r>
      <w:r w:rsidR="00A438D1">
        <w:rPr>
          <w:rFonts w:ascii="Times New Roman" w:hAnsi="Times New Roman"/>
          <w:sz w:val="24"/>
          <w:szCs w:val="24"/>
        </w:rPr>
        <w:t>m</w:t>
      </w:r>
      <w:r w:rsidR="00932395" w:rsidRPr="00A438D1">
        <w:rPr>
          <w:rFonts w:ascii="Times New Roman" w:hAnsi="Times New Roman"/>
          <w:sz w:val="24"/>
          <w:szCs w:val="24"/>
        </w:rPr>
        <w:t xml:space="preserve">ap </w:t>
      </w:r>
      <w:r w:rsidR="00A438D1">
        <w:rPr>
          <w:rFonts w:ascii="Times New Roman" w:hAnsi="Times New Roman"/>
          <w:sz w:val="24"/>
          <w:szCs w:val="24"/>
        </w:rPr>
        <w:t xml:space="preserve">is a way to get faculty to take ownership and the </w:t>
      </w:r>
      <w:r w:rsidR="00932395" w:rsidRPr="00A438D1">
        <w:rPr>
          <w:rFonts w:ascii="Times New Roman" w:hAnsi="Times New Roman"/>
          <w:sz w:val="24"/>
          <w:szCs w:val="24"/>
        </w:rPr>
        <w:t>department will get to see if the course is doing its job in the program</w:t>
      </w:r>
      <w:r w:rsidR="00A438D1">
        <w:rPr>
          <w:rFonts w:ascii="Times New Roman" w:hAnsi="Times New Roman"/>
          <w:sz w:val="24"/>
          <w:szCs w:val="24"/>
        </w:rPr>
        <w:t xml:space="preserve">. </w:t>
      </w:r>
    </w:p>
    <w:p w:rsidR="00A438D1" w:rsidRPr="00A438D1" w:rsidRDefault="00A438D1" w:rsidP="00A36548">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curriculum workshops during </w:t>
      </w:r>
      <w:proofErr w:type="gramStart"/>
      <w:r>
        <w:rPr>
          <w:rFonts w:ascii="Times New Roman" w:hAnsi="Times New Roman"/>
          <w:sz w:val="24"/>
          <w:szCs w:val="24"/>
        </w:rPr>
        <w:t>Autumn</w:t>
      </w:r>
      <w:proofErr w:type="gramEnd"/>
      <w:r>
        <w:rPr>
          <w:rFonts w:ascii="Times New Roman" w:hAnsi="Times New Roman"/>
          <w:sz w:val="24"/>
          <w:szCs w:val="24"/>
        </w:rPr>
        <w:t xml:space="preserve"> term focused </w:t>
      </w:r>
      <w:r w:rsidR="00A36548">
        <w:rPr>
          <w:rFonts w:ascii="Times New Roman" w:hAnsi="Times New Roman"/>
          <w:sz w:val="24"/>
          <w:szCs w:val="24"/>
        </w:rPr>
        <w:t xml:space="preserve">on best practices and reinforced that </w:t>
      </w:r>
      <w:r>
        <w:rPr>
          <w:rFonts w:ascii="Times New Roman" w:hAnsi="Times New Roman"/>
          <w:sz w:val="24"/>
          <w:szCs w:val="24"/>
        </w:rPr>
        <w:t>departments</w:t>
      </w:r>
      <w:r w:rsidR="00A36548">
        <w:rPr>
          <w:rFonts w:ascii="Times New Roman" w:hAnsi="Times New Roman"/>
          <w:sz w:val="24"/>
          <w:szCs w:val="24"/>
        </w:rPr>
        <w:t xml:space="preserve"> and faculty</w:t>
      </w:r>
      <w:r>
        <w:rPr>
          <w:rFonts w:ascii="Times New Roman" w:hAnsi="Times New Roman"/>
          <w:sz w:val="24"/>
          <w:szCs w:val="24"/>
        </w:rPr>
        <w:t xml:space="preserve"> </w:t>
      </w:r>
      <w:r w:rsidR="00A36548">
        <w:rPr>
          <w:rFonts w:ascii="Times New Roman" w:hAnsi="Times New Roman"/>
          <w:sz w:val="24"/>
          <w:szCs w:val="24"/>
        </w:rPr>
        <w:t>need to take</w:t>
      </w:r>
      <w:r>
        <w:rPr>
          <w:rFonts w:ascii="Times New Roman" w:hAnsi="Times New Roman"/>
          <w:sz w:val="24"/>
          <w:szCs w:val="24"/>
        </w:rPr>
        <w:t xml:space="preserve"> ownership </w:t>
      </w:r>
      <w:r w:rsidR="00A36548">
        <w:rPr>
          <w:rFonts w:ascii="Times New Roman" w:hAnsi="Times New Roman"/>
          <w:sz w:val="24"/>
          <w:szCs w:val="24"/>
        </w:rPr>
        <w:t xml:space="preserve">of their courses and proposals. </w:t>
      </w:r>
    </w:p>
    <w:p w:rsidR="00A36548" w:rsidRDefault="00A36548" w:rsidP="009323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Chair should be part of the approval process in curriculum.osu.edu</w:t>
      </w:r>
    </w:p>
    <w:p w:rsidR="00932395" w:rsidRDefault="00A438D1" w:rsidP="00A438D1">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d</w:t>
      </w:r>
      <w:r w:rsidR="00932395">
        <w:rPr>
          <w:rFonts w:ascii="Times New Roman" w:hAnsi="Times New Roman"/>
          <w:sz w:val="24"/>
          <w:szCs w:val="24"/>
        </w:rPr>
        <w:t>epartment</w:t>
      </w:r>
      <w:r w:rsidR="00874A11">
        <w:rPr>
          <w:rFonts w:ascii="Times New Roman" w:hAnsi="Times New Roman"/>
          <w:sz w:val="24"/>
          <w:szCs w:val="24"/>
        </w:rPr>
        <w:t xml:space="preserve">s </w:t>
      </w:r>
      <w:r w:rsidR="00932395">
        <w:rPr>
          <w:rFonts w:ascii="Times New Roman" w:hAnsi="Times New Roman"/>
          <w:sz w:val="24"/>
          <w:szCs w:val="24"/>
        </w:rPr>
        <w:t xml:space="preserve">designate </w:t>
      </w:r>
      <w:r>
        <w:rPr>
          <w:rFonts w:ascii="Times New Roman" w:hAnsi="Times New Roman"/>
          <w:sz w:val="24"/>
          <w:szCs w:val="24"/>
        </w:rPr>
        <w:t xml:space="preserve">the approvers </w:t>
      </w:r>
    </w:p>
    <w:p w:rsidR="00932395" w:rsidRDefault="00E51302" w:rsidP="009323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Before the merger of the 5 colleges into Arts and Sciences each college had its own “curriculum committee.” Each curriculum committee </w:t>
      </w:r>
      <w:r w:rsidR="00A36548">
        <w:rPr>
          <w:rFonts w:ascii="Times New Roman" w:hAnsi="Times New Roman"/>
          <w:sz w:val="24"/>
          <w:szCs w:val="24"/>
        </w:rPr>
        <w:t xml:space="preserve">used to have one representative from each unit. That was beneficial in relaying the information and having departments take ownership. </w:t>
      </w:r>
    </w:p>
    <w:p w:rsidR="00A36548" w:rsidRDefault="00A36548" w:rsidP="009323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Concurrences</w:t>
      </w:r>
    </w:p>
    <w:p w:rsidR="00A36548" w:rsidRDefault="00A36548" w:rsidP="00A36548">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w:t>
      </w:r>
      <w:r w:rsidR="00B610B9">
        <w:rPr>
          <w:rFonts w:ascii="Times New Roman" w:hAnsi="Times New Roman"/>
          <w:sz w:val="24"/>
          <w:szCs w:val="24"/>
        </w:rPr>
        <w:t>t would be difficult to write</w:t>
      </w:r>
      <w:r>
        <w:rPr>
          <w:rFonts w:ascii="Times New Roman" w:hAnsi="Times New Roman"/>
          <w:sz w:val="24"/>
          <w:szCs w:val="24"/>
        </w:rPr>
        <w:t xml:space="preserve"> a</w:t>
      </w:r>
      <w:r w:rsidR="00B610B9">
        <w:rPr>
          <w:rFonts w:ascii="Times New Roman" w:hAnsi="Times New Roman"/>
          <w:sz w:val="24"/>
          <w:szCs w:val="24"/>
        </w:rPr>
        <w:t xml:space="preserve"> concurrence without </w:t>
      </w:r>
      <w:r>
        <w:rPr>
          <w:rFonts w:ascii="Times New Roman" w:hAnsi="Times New Roman"/>
          <w:sz w:val="24"/>
          <w:szCs w:val="24"/>
        </w:rPr>
        <w:t xml:space="preserve">having a </w:t>
      </w:r>
      <w:r w:rsidR="00B610B9">
        <w:rPr>
          <w:rFonts w:ascii="Times New Roman" w:hAnsi="Times New Roman"/>
          <w:sz w:val="24"/>
          <w:szCs w:val="24"/>
        </w:rPr>
        <w:t xml:space="preserve">syllabus with </w:t>
      </w:r>
      <w:r>
        <w:rPr>
          <w:rFonts w:ascii="Times New Roman" w:hAnsi="Times New Roman"/>
          <w:sz w:val="24"/>
          <w:szCs w:val="24"/>
        </w:rPr>
        <w:t xml:space="preserve">a </w:t>
      </w:r>
      <w:r w:rsidR="00B610B9">
        <w:rPr>
          <w:rFonts w:ascii="Times New Roman" w:hAnsi="Times New Roman"/>
          <w:sz w:val="24"/>
          <w:szCs w:val="24"/>
        </w:rPr>
        <w:t>weekly schedule</w:t>
      </w:r>
      <w:r>
        <w:rPr>
          <w:rFonts w:ascii="Times New Roman" w:hAnsi="Times New Roman"/>
          <w:sz w:val="24"/>
          <w:szCs w:val="24"/>
        </w:rPr>
        <w:t xml:space="preserve">. </w:t>
      </w:r>
    </w:p>
    <w:p w:rsidR="00B610B9" w:rsidRDefault="00A36548" w:rsidP="00A36548">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Panel is unable to decide if the proposal needs concurrences without a syllabus. </w:t>
      </w:r>
    </w:p>
    <w:p w:rsidR="002B1BED" w:rsidRDefault="00A36548" w:rsidP="009323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Institutional level need for syllabus </w:t>
      </w:r>
    </w:p>
    <w:p w:rsidR="002B1BED" w:rsidRDefault="00A36548" w:rsidP="002B1BED">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is </w:t>
      </w:r>
      <w:r w:rsidR="002B1BED">
        <w:rPr>
          <w:rFonts w:ascii="Times New Roman" w:hAnsi="Times New Roman"/>
          <w:sz w:val="24"/>
          <w:szCs w:val="24"/>
        </w:rPr>
        <w:t xml:space="preserve">assumed that students have </w:t>
      </w:r>
      <w:r>
        <w:rPr>
          <w:rFonts w:ascii="Times New Roman" w:hAnsi="Times New Roman"/>
          <w:sz w:val="24"/>
          <w:szCs w:val="24"/>
        </w:rPr>
        <w:t xml:space="preserve">a </w:t>
      </w:r>
      <w:r w:rsidR="002B1BED">
        <w:rPr>
          <w:rFonts w:ascii="Times New Roman" w:hAnsi="Times New Roman"/>
          <w:sz w:val="24"/>
          <w:szCs w:val="24"/>
        </w:rPr>
        <w:t xml:space="preserve">clear syllabus when they walk into the classroom. </w:t>
      </w:r>
      <w:r>
        <w:rPr>
          <w:rFonts w:ascii="Times New Roman" w:hAnsi="Times New Roman"/>
          <w:sz w:val="24"/>
          <w:szCs w:val="24"/>
        </w:rPr>
        <w:t xml:space="preserve">For </w:t>
      </w:r>
      <w:r w:rsidR="00F148B5">
        <w:rPr>
          <w:rFonts w:ascii="Times New Roman" w:hAnsi="Times New Roman"/>
          <w:sz w:val="24"/>
          <w:szCs w:val="24"/>
        </w:rPr>
        <w:t>accreditation</w:t>
      </w:r>
      <w:r>
        <w:rPr>
          <w:rFonts w:ascii="Times New Roman" w:hAnsi="Times New Roman"/>
          <w:sz w:val="24"/>
          <w:szCs w:val="24"/>
        </w:rPr>
        <w:t xml:space="preserve"> it is important </w:t>
      </w:r>
      <w:r w:rsidR="00874A11">
        <w:rPr>
          <w:rFonts w:ascii="Times New Roman" w:hAnsi="Times New Roman"/>
          <w:sz w:val="24"/>
          <w:szCs w:val="24"/>
        </w:rPr>
        <w:t>that we</w:t>
      </w:r>
      <w:r w:rsidR="002B1BED">
        <w:rPr>
          <w:rFonts w:ascii="Times New Roman" w:hAnsi="Times New Roman"/>
          <w:sz w:val="24"/>
          <w:szCs w:val="24"/>
        </w:rPr>
        <w:t xml:space="preserve"> deliver what we say we are and </w:t>
      </w:r>
      <w:r w:rsidR="00F148B5">
        <w:rPr>
          <w:rFonts w:ascii="Times New Roman" w:hAnsi="Times New Roman"/>
          <w:sz w:val="24"/>
          <w:szCs w:val="24"/>
        </w:rPr>
        <w:t xml:space="preserve">that is where the need for the credit hour check comes in. </w:t>
      </w:r>
      <w:r w:rsidR="002B1BED">
        <w:rPr>
          <w:rFonts w:ascii="Times New Roman" w:hAnsi="Times New Roman"/>
          <w:sz w:val="24"/>
          <w:szCs w:val="24"/>
        </w:rPr>
        <w:t xml:space="preserve">There has to be some sort of </w:t>
      </w:r>
      <w:r w:rsidR="00F148B5">
        <w:rPr>
          <w:rFonts w:ascii="Times New Roman" w:hAnsi="Times New Roman"/>
          <w:sz w:val="24"/>
          <w:szCs w:val="24"/>
        </w:rPr>
        <w:t xml:space="preserve">assurance. </w:t>
      </w:r>
      <w:r w:rsidR="002B1BED">
        <w:rPr>
          <w:rFonts w:ascii="Times New Roman" w:hAnsi="Times New Roman"/>
          <w:sz w:val="24"/>
          <w:szCs w:val="24"/>
        </w:rPr>
        <w:t>This is a check and balance</w:t>
      </w:r>
      <w:r w:rsidR="00F148B5">
        <w:rPr>
          <w:rFonts w:ascii="Times New Roman" w:hAnsi="Times New Roman"/>
          <w:sz w:val="24"/>
          <w:szCs w:val="24"/>
        </w:rPr>
        <w:t xml:space="preserve"> system.  When </w:t>
      </w:r>
      <w:r w:rsidR="00874A11">
        <w:rPr>
          <w:rFonts w:ascii="Times New Roman" w:hAnsi="Times New Roman"/>
          <w:sz w:val="24"/>
          <w:szCs w:val="24"/>
        </w:rPr>
        <w:t>a proposal</w:t>
      </w:r>
      <w:r w:rsidR="00F148B5">
        <w:rPr>
          <w:rFonts w:ascii="Times New Roman" w:hAnsi="Times New Roman"/>
          <w:sz w:val="24"/>
          <w:szCs w:val="24"/>
        </w:rPr>
        <w:t xml:space="preserve"> goes</w:t>
      </w:r>
      <w:r w:rsidR="002B1BED">
        <w:rPr>
          <w:rFonts w:ascii="Times New Roman" w:hAnsi="Times New Roman"/>
          <w:sz w:val="24"/>
          <w:szCs w:val="24"/>
        </w:rPr>
        <w:t xml:space="preserve"> to OAA </w:t>
      </w:r>
      <w:r w:rsidR="00874A11">
        <w:rPr>
          <w:rFonts w:ascii="Times New Roman" w:hAnsi="Times New Roman"/>
          <w:sz w:val="24"/>
          <w:szCs w:val="24"/>
        </w:rPr>
        <w:t>the assumption</w:t>
      </w:r>
      <w:r w:rsidR="00F148B5">
        <w:rPr>
          <w:rFonts w:ascii="Times New Roman" w:hAnsi="Times New Roman"/>
          <w:sz w:val="24"/>
          <w:szCs w:val="24"/>
        </w:rPr>
        <w:t xml:space="preserve"> is</w:t>
      </w:r>
      <w:r w:rsidR="002B1BED">
        <w:rPr>
          <w:rFonts w:ascii="Times New Roman" w:hAnsi="Times New Roman"/>
          <w:sz w:val="24"/>
          <w:szCs w:val="24"/>
        </w:rPr>
        <w:t xml:space="preserve"> that </w:t>
      </w:r>
      <w:r w:rsidR="00874A11">
        <w:rPr>
          <w:rFonts w:ascii="Times New Roman" w:hAnsi="Times New Roman"/>
          <w:sz w:val="24"/>
          <w:szCs w:val="24"/>
        </w:rPr>
        <w:t>the c</w:t>
      </w:r>
      <w:r w:rsidR="002B1BED">
        <w:rPr>
          <w:rFonts w:ascii="Times New Roman" w:hAnsi="Times New Roman"/>
          <w:sz w:val="24"/>
          <w:szCs w:val="24"/>
        </w:rPr>
        <w:t xml:space="preserve">heck has already occurred. </w:t>
      </w:r>
    </w:p>
    <w:p w:rsidR="002B1BED" w:rsidRDefault="002B1BED" w:rsidP="00F148B5">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Response: </w:t>
      </w:r>
      <w:r w:rsidR="00F148B5">
        <w:rPr>
          <w:rFonts w:ascii="Times New Roman" w:hAnsi="Times New Roman"/>
          <w:sz w:val="24"/>
          <w:szCs w:val="24"/>
        </w:rPr>
        <w:t xml:space="preserve">there is </w:t>
      </w:r>
      <w:r>
        <w:rPr>
          <w:rFonts w:ascii="Times New Roman" w:hAnsi="Times New Roman"/>
          <w:sz w:val="24"/>
          <w:szCs w:val="24"/>
        </w:rPr>
        <w:t xml:space="preserve">no guarantee the syllabus is being used. </w:t>
      </w:r>
    </w:p>
    <w:p w:rsidR="002B1BED" w:rsidRDefault="00874A11" w:rsidP="00F148B5">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Another r</w:t>
      </w:r>
      <w:r w:rsidR="002B1BED">
        <w:rPr>
          <w:rFonts w:ascii="Times New Roman" w:hAnsi="Times New Roman"/>
          <w:sz w:val="24"/>
          <w:szCs w:val="24"/>
        </w:rPr>
        <w:t xml:space="preserve">esponse: </w:t>
      </w:r>
      <w:r w:rsidR="00F148B5">
        <w:rPr>
          <w:rFonts w:ascii="Times New Roman" w:hAnsi="Times New Roman"/>
          <w:sz w:val="24"/>
          <w:szCs w:val="24"/>
        </w:rPr>
        <w:t xml:space="preserve">we have to </w:t>
      </w:r>
      <w:r w:rsidR="002B1BED">
        <w:rPr>
          <w:rFonts w:ascii="Times New Roman" w:hAnsi="Times New Roman"/>
          <w:sz w:val="24"/>
          <w:szCs w:val="24"/>
        </w:rPr>
        <w:t>trust departments</w:t>
      </w:r>
      <w:r w:rsidR="00E51302">
        <w:rPr>
          <w:rFonts w:ascii="Times New Roman" w:hAnsi="Times New Roman"/>
          <w:sz w:val="24"/>
          <w:szCs w:val="24"/>
        </w:rPr>
        <w:t>.</w:t>
      </w:r>
      <w:r w:rsidR="002B1BED">
        <w:rPr>
          <w:rFonts w:ascii="Times New Roman" w:hAnsi="Times New Roman"/>
          <w:sz w:val="24"/>
          <w:szCs w:val="24"/>
        </w:rPr>
        <w:t xml:space="preserve"> </w:t>
      </w:r>
    </w:p>
    <w:p w:rsidR="00861673" w:rsidRDefault="00F148B5" w:rsidP="002B1BED">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Most d</w:t>
      </w:r>
      <w:r w:rsidR="00861673">
        <w:rPr>
          <w:rFonts w:ascii="Times New Roman" w:hAnsi="Times New Roman"/>
          <w:sz w:val="24"/>
          <w:szCs w:val="24"/>
        </w:rPr>
        <w:t xml:space="preserve">epartments ask for </w:t>
      </w:r>
      <w:r>
        <w:rPr>
          <w:rFonts w:ascii="Times New Roman" w:hAnsi="Times New Roman"/>
          <w:sz w:val="24"/>
          <w:szCs w:val="24"/>
        </w:rPr>
        <w:t xml:space="preserve">a </w:t>
      </w:r>
      <w:r w:rsidR="00861673">
        <w:rPr>
          <w:rFonts w:ascii="Times New Roman" w:hAnsi="Times New Roman"/>
          <w:sz w:val="24"/>
          <w:szCs w:val="24"/>
        </w:rPr>
        <w:t>syllabus from</w:t>
      </w:r>
      <w:r>
        <w:rPr>
          <w:rFonts w:ascii="Times New Roman" w:hAnsi="Times New Roman"/>
          <w:sz w:val="24"/>
          <w:szCs w:val="24"/>
        </w:rPr>
        <w:t xml:space="preserve"> their instructors each semester. T</w:t>
      </w:r>
      <w:r w:rsidR="00861673">
        <w:rPr>
          <w:rFonts w:ascii="Times New Roman" w:hAnsi="Times New Roman"/>
          <w:sz w:val="24"/>
          <w:szCs w:val="24"/>
        </w:rPr>
        <w:t xml:space="preserve">here </w:t>
      </w:r>
      <w:r>
        <w:rPr>
          <w:rFonts w:ascii="Times New Roman" w:hAnsi="Times New Roman"/>
          <w:sz w:val="24"/>
          <w:szCs w:val="24"/>
        </w:rPr>
        <w:t xml:space="preserve">is value in asking for syllabi. </w:t>
      </w:r>
    </w:p>
    <w:p w:rsidR="00690E36" w:rsidRDefault="00690E36" w:rsidP="002B1BED">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Individual units </w:t>
      </w:r>
    </w:p>
    <w:p w:rsidR="00861673" w:rsidRDefault="00E51302" w:rsidP="00690E3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Suggestion: i</w:t>
      </w:r>
      <w:r w:rsidR="00861673">
        <w:rPr>
          <w:rFonts w:ascii="Times New Roman" w:hAnsi="Times New Roman"/>
          <w:sz w:val="24"/>
          <w:szCs w:val="24"/>
        </w:rPr>
        <w:t xml:space="preserve">f problems arise regularly from </w:t>
      </w:r>
      <w:r w:rsidR="00466277">
        <w:rPr>
          <w:rFonts w:ascii="Times New Roman" w:hAnsi="Times New Roman"/>
          <w:sz w:val="24"/>
          <w:szCs w:val="24"/>
        </w:rPr>
        <w:t>th</w:t>
      </w:r>
      <w:r w:rsidR="00690E36">
        <w:rPr>
          <w:rFonts w:ascii="Times New Roman" w:hAnsi="Times New Roman"/>
          <w:sz w:val="24"/>
          <w:szCs w:val="24"/>
        </w:rPr>
        <w:t>e same unit</w:t>
      </w:r>
      <w:r>
        <w:rPr>
          <w:rFonts w:ascii="Times New Roman" w:hAnsi="Times New Roman"/>
          <w:sz w:val="24"/>
          <w:szCs w:val="24"/>
        </w:rPr>
        <w:t xml:space="preserve">, </w:t>
      </w:r>
      <w:r w:rsidR="00466277">
        <w:rPr>
          <w:rFonts w:ascii="Times New Roman" w:hAnsi="Times New Roman"/>
          <w:sz w:val="24"/>
          <w:szCs w:val="24"/>
        </w:rPr>
        <w:t>St</w:t>
      </w:r>
      <w:r w:rsidR="00861673">
        <w:rPr>
          <w:rFonts w:ascii="Times New Roman" w:hAnsi="Times New Roman"/>
          <w:sz w:val="24"/>
          <w:szCs w:val="24"/>
        </w:rPr>
        <w:t xml:space="preserve">eve </w:t>
      </w:r>
      <w:r w:rsidR="00874A11">
        <w:rPr>
          <w:rFonts w:ascii="Times New Roman" w:hAnsi="Times New Roman"/>
          <w:sz w:val="24"/>
          <w:szCs w:val="24"/>
        </w:rPr>
        <w:t>Fink</w:t>
      </w:r>
      <w:r w:rsidR="00466277">
        <w:rPr>
          <w:rFonts w:ascii="Times New Roman" w:hAnsi="Times New Roman"/>
          <w:sz w:val="24"/>
          <w:szCs w:val="24"/>
        </w:rPr>
        <w:t xml:space="preserve"> </w:t>
      </w:r>
      <w:r w:rsidR="00861673">
        <w:rPr>
          <w:rFonts w:ascii="Times New Roman" w:hAnsi="Times New Roman"/>
          <w:sz w:val="24"/>
          <w:szCs w:val="24"/>
        </w:rPr>
        <w:t xml:space="preserve">could have </w:t>
      </w:r>
      <w:r w:rsidR="00466277">
        <w:rPr>
          <w:rFonts w:ascii="Times New Roman" w:hAnsi="Times New Roman"/>
          <w:sz w:val="24"/>
          <w:szCs w:val="24"/>
        </w:rPr>
        <w:t>a discussion with that</w:t>
      </w:r>
      <w:r w:rsidR="00861673">
        <w:rPr>
          <w:rFonts w:ascii="Times New Roman" w:hAnsi="Times New Roman"/>
          <w:sz w:val="24"/>
          <w:szCs w:val="24"/>
        </w:rPr>
        <w:t xml:space="preserve"> unit</w:t>
      </w:r>
      <w:r w:rsidR="00874A11">
        <w:rPr>
          <w:rFonts w:ascii="Times New Roman" w:hAnsi="Times New Roman"/>
          <w:sz w:val="24"/>
          <w:szCs w:val="24"/>
        </w:rPr>
        <w:t>.</w:t>
      </w:r>
      <w:r w:rsidR="00861673">
        <w:rPr>
          <w:rFonts w:ascii="Times New Roman" w:hAnsi="Times New Roman"/>
          <w:sz w:val="24"/>
          <w:szCs w:val="24"/>
        </w:rPr>
        <w:t xml:space="preserve"> </w:t>
      </w:r>
    </w:p>
    <w:p w:rsidR="00861673" w:rsidRDefault="00861673" w:rsidP="00690E3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Approval process at the unit level needs </w:t>
      </w:r>
      <w:r w:rsidR="00E51302">
        <w:rPr>
          <w:rFonts w:ascii="Times New Roman" w:hAnsi="Times New Roman"/>
          <w:sz w:val="24"/>
          <w:szCs w:val="24"/>
        </w:rPr>
        <w:t xml:space="preserve">to be </w:t>
      </w:r>
      <w:r>
        <w:rPr>
          <w:rFonts w:ascii="Times New Roman" w:hAnsi="Times New Roman"/>
          <w:sz w:val="24"/>
          <w:szCs w:val="24"/>
        </w:rPr>
        <w:t>improved before getting the proposal</w:t>
      </w:r>
      <w:r w:rsidR="00690E36">
        <w:rPr>
          <w:rFonts w:ascii="Times New Roman" w:hAnsi="Times New Roman"/>
          <w:sz w:val="24"/>
          <w:szCs w:val="24"/>
        </w:rPr>
        <w:t xml:space="preserve"> at the P</w:t>
      </w:r>
      <w:r w:rsidR="00874A11">
        <w:rPr>
          <w:rFonts w:ascii="Times New Roman" w:hAnsi="Times New Roman"/>
          <w:sz w:val="24"/>
          <w:szCs w:val="24"/>
        </w:rPr>
        <w:t>anel.</w:t>
      </w:r>
    </w:p>
    <w:p w:rsidR="00861673" w:rsidRDefault="00861673" w:rsidP="00690E3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If there are significant issues</w:t>
      </w:r>
      <w:r w:rsidR="00E51302">
        <w:rPr>
          <w:rFonts w:ascii="Times New Roman" w:hAnsi="Times New Roman"/>
          <w:sz w:val="24"/>
          <w:szCs w:val="24"/>
        </w:rPr>
        <w:t>,</w:t>
      </w:r>
      <w:r>
        <w:rPr>
          <w:rFonts w:ascii="Times New Roman" w:hAnsi="Times New Roman"/>
          <w:sz w:val="24"/>
          <w:szCs w:val="24"/>
        </w:rPr>
        <w:t xml:space="preserve"> </w:t>
      </w:r>
      <w:r w:rsidR="00690E36">
        <w:rPr>
          <w:rFonts w:ascii="Times New Roman" w:hAnsi="Times New Roman"/>
          <w:sz w:val="24"/>
          <w:szCs w:val="24"/>
        </w:rPr>
        <w:t xml:space="preserve">the Panel could </w:t>
      </w:r>
      <w:r>
        <w:rPr>
          <w:rFonts w:ascii="Times New Roman" w:hAnsi="Times New Roman"/>
          <w:sz w:val="24"/>
          <w:szCs w:val="24"/>
        </w:rPr>
        <w:t xml:space="preserve">invite someone from </w:t>
      </w:r>
      <w:r w:rsidR="00690E36">
        <w:rPr>
          <w:rFonts w:ascii="Times New Roman" w:hAnsi="Times New Roman"/>
          <w:sz w:val="24"/>
          <w:szCs w:val="24"/>
        </w:rPr>
        <w:t xml:space="preserve">the </w:t>
      </w:r>
      <w:r>
        <w:rPr>
          <w:rFonts w:ascii="Times New Roman" w:hAnsi="Times New Roman"/>
          <w:sz w:val="24"/>
          <w:szCs w:val="24"/>
        </w:rPr>
        <w:t xml:space="preserve">unit to come to </w:t>
      </w:r>
      <w:r w:rsidR="00690E36">
        <w:rPr>
          <w:rFonts w:ascii="Times New Roman" w:hAnsi="Times New Roman"/>
          <w:sz w:val="24"/>
          <w:szCs w:val="24"/>
        </w:rPr>
        <w:t>the P</w:t>
      </w:r>
      <w:r>
        <w:rPr>
          <w:rFonts w:ascii="Times New Roman" w:hAnsi="Times New Roman"/>
          <w:sz w:val="24"/>
          <w:szCs w:val="24"/>
        </w:rPr>
        <w:t xml:space="preserve">anel </w:t>
      </w:r>
      <w:r w:rsidR="00690E36">
        <w:rPr>
          <w:rFonts w:ascii="Times New Roman" w:hAnsi="Times New Roman"/>
          <w:sz w:val="24"/>
          <w:szCs w:val="24"/>
        </w:rPr>
        <w:t xml:space="preserve">meeting </w:t>
      </w:r>
      <w:r>
        <w:rPr>
          <w:rFonts w:ascii="Times New Roman" w:hAnsi="Times New Roman"/>
          <w:sz w:val="24"/>
          <w:szCs w:val="24"/>
        </w:rPr>
        <w:t xml:space="preserve">for discussion to have </w:t>
      </w:r>
      <w:r w:rsidR="00690E36">
        <w:rPr>
          <w:rFonts w:ascii="Times New Roman" w:hAnsi="Times New Roman"/>
          <w:sz w:val="24"/>
          <w:szCs w:val="24"/>
        </w:rPr>
        <w:t xml:space="preserve">open </w:t>
      </w:r>
      <w:r>
        <w:rPr>
          <w:rFonts w:ascii="Times New Roman" w:hAnsi="Times New Roman"/>
          <w:sz w:val="24"/>
          <w:szCs w:val="24"/>
        </w:rPr>
        <w:t>communication</w:t>
      </w:r>
      <w:r w:rsidR="00690E36">
        <w:rPr>
          <w:rFonts w:ascii="Times New Roman" w:hAnsi="Times New Roman"/>
          <w:sz w:val="24"/>
          <w:szCs w:val="24"/>
        </w:rPr>
        <w:t xml:space="preserve"> about e</w:t>
      </w:r>
      <w:r w:rsidR="00874A11">
        <w:rPr>
          <w:rFonts w:ascii="Times New Roman" w:hAnsi="Times New Roman"/>
          <w:sz w:val="24"/>
          <w:szCs w:val="24"/>
        </w:rPr>
        <w:t xml:space="preserve">xpectations. The NMS Panel </w:t>
      </w:r>
      <w:r w:rsidR="00E51302">
        <w:rPr>
          <w:rFonts w:ascii="Times New Roman" w:hAnsi="Times New Roman"/>
          <w:sz w:val="24"/>
          <w:szCs w:val="24"/>
        </w:rPr>
        <w:t xml:space="preserve">is going to start implementing this more frequently. </w:t>
      </w:r>
    </w:p>
    <w:p w:rsidR="00690E36" w:rsidRPr="00690E36" w:rsidRDefault="00690E36" w:rsidP="00690E36">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is beneficial to have the conversation happen at the Panel and not just between the unit and Steve Fink or the A-Deans. It is a better environment for sharing best practices. </w:t>
      </w:r>
    </w:p>
    <w:p w:rsidR="00690E36" w:rsidRPr="00690E36" w:rsidRDefault="00690E36" w:rsidP="00690E36">
      <w:pPr>
        <w:numPr>
          <w:ilvl w:val="3"/>
          <w:numId w:val="1"/>
        </w:numPr>
        <w:shd w:val="clear" w:color="auto" w:fill="FFFFFF"/>
        <w:spacing w:after="0" w:line="240" w:lineRule="auto"/>
        <w:ind w:right="360"/>
        <w:textAlignment w:val="baseline"/>
        <w:rPr>
          <w:rFonts w:ascii="Times New Roman" w:hAnsi="Times New Roman"/>
          <w:sz w:val="24"/>
          <w:szCs w:val="24"/>
        </w:rPr>
      </w:pPr>
      <w:r w:rsidRPr="00690E36">
        <w:rPr>
          <w:rFonts w:ascii="Times New Roman" w:hAnsi="Times New Roman"/>
          <w:sz w:val="24"/>
          <w:szCs w:val="24"/>
        </w:rPr>
        <w:t>There are o</w:t>
      </w:r>
      <w:r w:rsidR="005C555B" w:rsidRPr="00690E36">
        <w:rPr>
          <w:rFonts w:ascii="Times New Roman" w:hAnsi="Times New Roman"/>
          <w:sz w:val="24"/>
          <w:szCs w:val="24"/>
        </w:rPr>
        <w:t>ngoing effort</w:t>
      </w:r>
      <w:r w:rsidRPr="00690E36">
        <w:rPr>
          <w:rFonts w:ascii="Times New Roman" w:hAnsi="Times New Roman"/>
          <w:sz w:val="24"/>
          <w:szCs w:val="24"/>
        </w:rPr>
        <w:t xml:space="preserve">s to educate </w:t>
      </w:r>
      <w:r w:rsidR="00874A11">
        <w:rPr>
          <w:rFonts w:ascii="Times New Roman" w:hAnsi="Times New Roman"/>
          <w:sz w:val="24"/>
          <w:szCs w:val="24"/>
        </w:rPr>
        <w:t xml:space="preserve">individuals </w:t>
      </w:r>
      <w:r w:rsidRPr="00690E36">
        <w:rPr>
          <w:rFonts w:ascii="Times New Roman" w:hAnsi="Times New Roman"/>
          <w:sz w:val="24"/>
          <w:szCs w:val="24"/>
        </w:rPr>
        <w:t>at the department</w:t>
      </w:r>
      <w:r w:rsidR="005C555B" w:rsidRPr="00690E36">
        <w:rPr>
          <w:rFonts w:ascii="Times New Roman" w:hAnsi="Times New Roman"/>
          <w:sz w:val="24"/>
          <w:szCs w:val="24"/>
        </w:rPr>
        <w:t xml:space="preserve"> level </w:t>
      </w:r>
      <w:r w:rsidRPr="00690E36">
        <w:rPr>
          <w:rFonts w:ascii="Times New Roman" w:hAnsi="Times New Roman"/>
          <w:sz w:val="24"/>
          <w:szCs w:val="24"/>
        </w:rPr>
        <w:t>to take responsibility</w:t>
      </w:r>
      <w:r w:rsidR="005C555B" w:rsidRPr="00690E36">
        <w:rPr>
          <w:rFonts w:ascii="Times New Roman" w:hAnsi="Times New Roman"/>
          <w:sz w:val="24"/>
          <w:szCs w:val="24"/>
        </w:rPr>
        <w:t xml:space="preserve"> for curriculum </w:t>
      </w:r>
      <w:r w:rsidRPr="00690E36">
        <w:rPr>
          <w:rFonts w:ascii="Times New Roman" w:hAnsi="Times New Roman"/>
          <w:sz w:val="24"/>
          <w:szCs w:val="24"/>
        </w:rPr>
        <w:t xml:space="preserve">and to take it seriously. </w:t>
      </w:r>
    </w:p>
    <w:p w:rsidR="005C555B" w:rsidRDefault="005C555B" w:rsidP="00690E3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Panels</w:t>
      </w:r>
      <w:r w:rsidR="00690E36">
        <w:rPr>
          <w:rFonts w:ascii="Times New Roman" w:hAnsi="Times New Roman"/>
          <w:sz w:val="24"/>
          <w:szCs w:val="24"/>
        </w:rPr>
        <w:t xml:space="preserve"> need</w:t>
      </w:r>
      <w:r>
        <w:rPr>
          <w:rFonts w:ascii="Times New Roman" w:hAnsi="Times New Roman"/>
          <w:sz w:val="24"/>
          <w:szCs w:val="24"/>
        </w:rPr>
        <w:t xml:space="preserve"> </w:t>
      </w:r>
      <w:r w:rsidR="00E51302">
        <w:rPr>
          <w:rFonts w:ascii="Times New Roman" w:hAnsi="Times New Roman"/>
          <w:sz w:val="24"/>
          <w:szCs w:val="24"/>
        </w:rPr>
        <w:t xml:space="preserve">to </w:t>
      </w:r>
      <w:r>
        <w:rPr>
          <w:rFonts w:ascii="Times New Roman" w:hAnsi="Times New Roman"/>
          <w:sz w:val="24"/>
          <w:szCs w:val="24"/>
        </w:rPr>
        <w:t xml:space="preserve">think about what </w:t>
      </w:r>
      <w:r w:rsidR="00E51302">
        <w:rPr>
          <w:rFonts w:ascii="Times New Roman" w:hAnsi="Times New Roman"/>
          <w:sz w:val="24"/>
          <w:szCs w:val="24"/>
        </w:rPr>
        <w:t>the priorities are</w:t>
      </w:r>
      <w:r>
        <w:rPr>
          <w:rFonts w:ascii="Times New Roman" w:hAnsi="Times New Roman"/>
          <w:sz w:val="24"/>
          <w:szCs w:val="24"/>
        </w:rPr>
        <w:t xml:space="preserve"> and what </w:t>
      </w:r>
      <w:r w:rsidR="00E51302">
        <w:rPr>
          <w:rFonts w:ascii="Times New Roman" w:hAnsi="Times New Roman"/>
          <w:sz w:val="24"/>
          <w:szCs w:val="24"/>
        </w:rPr>
        <w:t xml:space="preserve">they are responsible for vetting and what they are not responsible for. </w:t>
      </w:r>
      <w:r>
        <w:rPr>
          <w:rFonts w:ascii="Times New Roman" w:hAnsi="Times New Roman"/>
          <w:sz w:val="24"/>
          <w:szCs w:val="24"/>
        </w:rPr>
        <w:t xml:space="preserve"> </w:t>
      </w:r>
    </w:p>
    <w:p w:rsidR="00690E36" w:rsidRDefault="00690E36" w:rsidP="00690E36">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Committee member: it is important to remember that the Panel</w:t>
      </w:r>
      <w:r w:rsidR="00874A11">
        <w:rPr>
          <w:rFonts w:ascii="Times New Roman" w:hAnsi="Times New Roman"/>
          <w:sz w:val="24"/>
          <w:szCs w:val="24"/>
        </w:rPr>
        <w:t>s act as</w:t>
      </w:r>
      <w:r>
        <w:rPr>
          <w:rFonts w:ascii="Times New Roman" w:hAnsi="Times New Roman"/>
          <w:sz w:val="24"/>
          <w:szCs w:val="24"/>
        </w:rPr>
        <w:t xml:space="preserve"> advocate</w:t>
      </w:r>
      <w:r w:rsidR="00874A11">
        <w:rPr>
          <w:rFonts w:ascii="Times New Roman" w:hAnsi="Times New Roman"/>
          <w:sz w:val="24"/>
          <w:szCs w:val="24"/>
        </w:rPr>
        <w:t>s</w:t>
      </w:r>
      <w:r>
        <w:rPr>
          <w:rFonts w:ascii="Times New Roman" w:hAnsi="Times New Roman"/>
          <w:sz w:val="24"/>
          <w:szCs w:val="24"/>
        </w:rPr>
        <w:t xml:space="preserve"> for students. </w:t>
      </w:r>
    </w:p>
    <w:p w:rsidR="00CC09AB" w:rsidRDefault="00CC09AB"/>
    <w:sectPr w:rsidR="00CC09AB" w:rsidSect="005E2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C723B"/>
    <w:multiLevelType w:val="multilevel"/>
    <w:tmpl w:val="93D6F32E"/>
    <w:lvl w:ilvl="0">
      <w:start w:val="1"/>
      <w:numFmt w:val="decimal"/>
      <w:lvlText w:val="%1."/>
      <w:lvlJc w:val="left"/>
      <w:pPr>
        <w:tabs>
          <w:tab w:val="num" w:pos="1260"/>
        </w:tabs>
        <w:ind w:left="12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AB"/>
    <w:rsid w:val="00071BAA"/>
    <w:rsid w:val="00084D56"/>
    <w:rsid w:val="000E3847"/>
    <w:rsid w:val="000F3DDB"/>
    <w:rsid w:val="00141549"/>
    <w:rsid w:val="00171576"/>
    <w:rsid w:val="00195C69"/>
    <w:rsid w:val="001F09EC"/>
    <w:rsid w:val="0024599E"/>
    <w:rsid w:val="002B1BED"/>
    <w:rsid w:val="002C21FF"/>
    <w:rsid w:val="00314BC0"/>
    <w:rsid w:val="00317D91"/>
    <w:rsid w:val="00342725"/>
    <w:rsid w:val="003A25CA"/>
    <w:rsid w:val="00400A73"/>
    <w:rsid w:val="0045113B"/>
    <w:rsid w:val="00466277"/>
    <w:rsid w:val="00570AE9"/>
    <w:rsid w:val="005A26C0"/>
    <w:rsid w:val="005B0209"/>
    <w:rsid w:val="005C555B"/>
    <w:rsid w:val="005E2D88"/>
    <w:rsid w:val="006455A7"/>
    <w:rsid w:val="006543B0"/>
    <w:rsid w:val="00677A02"/>
    <w:rsid w:val="00690E36"/>
    <w:rsid w:val="006B56EE"/>
    <w:rsid w:val="007348DA"/>
    <w:rsid w:val="007572A9"/>
    <w:rsid w:val="007D0D62"/>
    <w:rsid w:val="008177E3"/>
    <w:rsid w:val="00841F76"/>
    <w:rsid w:val="00843CE8"/>
    <w:rsid w:val="00846F9B"/>
    <w:rsid w:val="00861673"/>
    <w:rsid w:val="00874A11"/>
    <w:rsid w:val="008B37ED"/>
    <w:rsid w:val="008B3879"/>
    <w:rsid w:val="008B664C"/>
    <w:rsid w:val="008D291A"/>
    <w:rsid w:val="008D6C1F"/>
    <w:rsid w:val="00923772"/>
    <w:rsid w:val="00932395"/>
    <w:rsid w:val="009D35C2"/>
    <w:rsid w:val="009F2096"/>
    <w:rsid w:val="009F560D"/>
    <w:rsid w:val="009F6C10"/>
    <w:rsid w:val="009F7007"/>
    <w:rsid w:val="00A16C7F"/>
    <w:rsid w:val="00A36548"/>
    <w:rsid w:val="00A438D1"/>
    <w:rsid w:val="00B0174A"/>
    <w:rsid w:val="00B610B9"/>
    <w:rsid w:val="00B62059"/>
    <w:rsid w:val="00BC07A5"/>
    <w:rsid w:val="00C52398"/>
    <w:rsid w:val="00CA0082"/>
    <w:rsid w:val="00CC09AB"/>
    <w:rsid w:val="00CC1ACE"/>
    <w:rsid w:val="00CC30F9"/>
    <w:rsid w:val="00D627AD"/>
    <w:rsid w:val="00DA6EA3"/>
    <w:rsid w:val="00DB574F"/>
    <w:rsid w:val="00DC60AF"/>
    <w:rsid w:val="00DE7FBE"/>
    <w:rsid w:val="00DF5543"/>
    <w:rsid w:val="00E3695E"/>
    <w:rsid w:val="00E37A55"/>
    <w:rsid w:val="00E51302"/>
    <w:rsid w:val="00E76D6E"/>
    <w:rsid w:val="00E843EE"/>
    <w:rsid w:val="00EC30B9"/>
    <w:rsid w:val="00EC4A81"/>
    <w:rsid w:val="00F03F1F"/>
    <w:rsid w:val="00F148B5"/>
    <w:rsid w:val="00F32854"/>
    <w:rsid w:val="00F6623C"/>
    <w:rsid w:val="00F8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3F349-29CF-4146-B9EF-BF6A2352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9A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5581">
      <w:bodyDiv w:val="1"/>
      <w:marLeft w:val="0"/>
      <w:marRight w:val="0"/>
      <w:marTop w:val="0"/>
      <w:marBottom w:val="0"/>
      <w:divBdr>
        <w:top w:val="none" w:sz="0" w:space="0" w:color="auto"/>
        <w:left w:val="none" w:sz="0" w:space="0" w:color="auto"/>
        <w:bottom w:val="none" w:sz="0" w:space="0" w:color="auto"/>
        <w:right w:val="none" w:sz="0" w:space="0" w:color="auto"/>
      </w:divBdr>
      <w:divsChild>
        <w:div w:id="209804732">
          <w:marLeft w:val="0"/>
          <w:marRight w:val="0"/>
          <w:marTop w:val="0"/>
          <w:marBottom w:val="0"/>
          <w:divBdr>
            <w:top w:val="none" w:sz="0" w:space="0" w:color="auto"/>
            <w:left w:val="none" w:sz="0" w:space="0" w:color="auto"/>
            <w:bottom w:val="none" w:sz="0" w:space="0" w:color="auto"/>
            <w:right w:val="none" w:sz="0" w:space="0" w:color="auto"/>
          </w:divBdr>
        </w:div>
        <w:div w:id="428281828">
          <w:marLeft w:val="0"/>
          <w:marRight w:val="0"/>
          <w:marTop w:val="0"/>
          <w:marBottom w:val="0"/>
          <w:divBdr>
            <w:top w:val="none" w:sz="0" w:space="0" w:color="auto"/>
            <w:left w:val="none" w:sz="0" w:space="0" w:color="auto"/>
            <w:bottom w:val="none" w:sz="0" w:space="0" w:color="auto"/>
            <w:right w:val="none" w:sz="0" w:space="0" w:color="auto"/>
          </w:divBdr>
        </w:div>
        <w:div w:id="467357806">
          <w:marLeft w:val="0"/>
          <w:marRight w:val="0"/>
          <w:marTop w:val="0"/>
          <w:marBottom w:val="0"/>
          <w:divBdr>
            <w:top w:val="none" w:sz="0" w:space="0" w:color="auto"/>
            <w:left w:val="none" w:sz="0" w:space="0" w:color="auto"/>
            <w:bottom w:val="none" w:sz="0" w:space="0" w:color="auto"/>
            <w:right w:val="none" w:sz="0" w:space="0" w:color="auto"/>
          </w:divBdr>
        </w:div>
        <w:div w:id="619990797">
          <w:marLeft w:val="0"/>
          <w:marRight w:val="0"/>
          <w:marTop w:val="0"/>
          <w:marBottom w:val="0"/>
          <w:divBdr>
            <w:top w:val="none" w:sz="0" w:space="0" w:color="auto"/>
            <w:left w:val="none" w:sz="0" w:space="0" w:color="auto"/>
            <w:bottom w:val="none" w:sz="0" w:space="0" w:color="auto"/>
            <w:right w:val="none" w:sz="0" w:space="0" w:color="auto"/>
          </w:divBdr>
        </w:div>
        <w:div w:id="1341739255">
          <w:marLeft w:val="0"/>
          <w:marRight w:val="0"/>
          <w:marTop w:val="0"/>
          <w:marBottom w:val="0"/>
          <w:divBdr>
            <w:top w:val="none" w:sz="0" w:space="0" w:color="auto"/>
            <w:left w:val="none" w:sz="0" w:space="0" w:color="auto"/>
            <w:bottom w:val="none" w:sz="0" w:space="0" w:color="auto"/>
            <w:right w:val="none" w:sz="0" w:space="0" w:color="auto"/>
          </w:divBdr>
        </w:div>
        <w:div w:id="86208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2014-05-07T13:53:00Z</cp:lastPrinted>
  <dcterms:created xsi:type="dcterms:W3CDTF">2014-07-22T15:41:00Z</dcterms:created>
  <dcterms:modified xsi:type="dcterms:W3CDTF">2014-07-22T15:41:00Z</dcterms:modified>
</cp:coreProperties>
</file>